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10401A" w:rsidRDefault="008A4BE0" w:rsidP="008A4BE0">
      <w:pPr>
        <w:spacing w:after="0"/>
        <w:rPr>
          <w:rFonts w:ascii="Arial" w:hAnsi="Arial" w:cs="Arial"/>
          <w:b/>
          <w:sz w:val="36"/>
        </w:rPr>
      </w:pPr>
      <w:r w:rsidRPr="0010401A">
        <w:rPr>
          <w:rFonts w:ascii="Arial" w:hAnsi="Arial" w:cs="Arial"/>
          <w:b/>
          <w:sz w:val="36"/>
        </w:rPr>
        <w:t>PRESSEMITTEILUNG</w:t>
      </w:r>
    </w:p>
    <w:p w:rsidR="008A4BE0" w:rsidRPr="0010401A" w:rsidRDefault="008A4BE0" w:rsidP="008A4BE0">
      <w:pPr>
        <w:spacing w:after="0"/>
        <w:rPr>
          <w:rFonts w:ascii="Arial" w:hAnsi="Arial" w:cs="Arial"/>
          <w:b/>
          <w:sz w:val="8"/>
          <w:szCs w:val="14"/>
        </w:rPr>
      </w:pPr>
    </w:p>
    <w:p w:rsidR="008A4BE0" w:rsidRDefault="004676C0" w:rsidP="008A4BE0">
      <w:pPr>
        <w:rPr>
          <w:rFonts w:ascii="Arial" w:hAnsi="Arial" w:cs="Arial"/>
          <w:b/>
          <w:sz w:val="28"/>
        </w:rPr>
      </w:pPr>
      <w:r>
        <w:rPr>
          <w:rFonts w:ascii="Arial" w:hAnsi="Arial" w:cs="Arial"/>
          <w:b/>
          <w:sz w:val="28"/>
          <w:szCs w:val="28"/>
        </w:rPr>
        <w:t>Pasewalk</w:t>
      </w:r>
      <w:r w:rsidR="008A4BE0">
        <w:rPr>
          <w:rFonts w:ascii="Arial" w:hAnsi="Arial" w:cs="Arial"/>
          <w:b/>
          <w:sz w:val="28"/>
          <w:szCs w:val="28"/>
        </w:rPr>
        <w:t>_</w:t>
      </w:r>
      <w:r>
        <w:rPr>
          <w:rFonts w:ascii="Arial" w:hAnsi="Arial" w:cs="Arial"/>
          <w:b/>
          <w:sz w:val="28"/>
          <w:szCs w:val="28"/>
        </w:rPr>
        <w:t>03.06</w:t>
      </w:r>
      <w:r w:rsidR="008A4BE0" w:rsidRPr="00D633FB">
        <w:rPr>
          <w:rFonts w:ascii="Arial" w:hAnsi="Arial" w:cs="Arial"/>
          <w:b/>
          <w:sz w:val="28"/>
          <w:szCs w:val="28"/>
        </w:rPr>
        <w:t>.201</w:t>
      </w:r>
      <w:r w:rsidR="00455F8A">
        <w:rPr>
          <w:rFonts w:ascii="Arial" w:hAnsi="Arial" w:cs="Arial"/>
          <w:b/>
          <w:sz w:val="28"/>
          <w:szCs w:val="28"/>
        </w:rPr>
        <w:t>9</w:t>
      </w:r>
    </w:p>
    <w:p w:rsidR="008A4BE0" w:rsidRPr="009B164B" w:rsidRDefault="008A4BE0" w:rsidP="004D70F9">
      <w:pPr>
        <w:rPr>
          <w:rFonts w:ascii="Arial" w:hAnsi="Arial" w:cs="Arial"/>
          <w:b/>
          <w:sz w:val="6"/>
        </w:rPr>
      </w:pPr>
    </w:p>
    <w:p w:rsidR="00121F2D" w:rsidRDefault="004676C0" w:rsidP="00E21910">
      <w:pPr>
        <w:spacing w:before="120" w:after="120"/>
        <w:rPr>
          <w:rFonts w:ascii="Arial" w:hAnsi="Arial" w:cs="Arial"/>
          <w:b/>
          <w:bCs/>
          <w:sz w:val="28"/>
          <w:szCs w:val="28"/>
        </w:rPr>
      </w:pPr>
      <w:r w:rsidRPr="004676C0">
        <w:rPr>
          <w:rFonts w:ascii="Arial" w:hAnsi="Arial" w:cs="Arial"/>
          <w:b/>
          <w:bCs/>
          <w:sz w:val="28"/>
          <w:szCs w:val="28"/>
        </w:rPr>
        <w:t>Erneuerbare Energien: Wohin mit zu</w:t>
      </w:r>
      <w:r w:rsidR="00102623">
        <w:rPr>
          <w:rFonts w:ascii="Arial" w:hAnsi="Arial" w:cs="Arial"/>
          <w:b/>
          <w:bCs/>
          <w:sz w:val="28"/>
          <w:szCs w:val="28"/>
        </w:rPr>
        <w:t xml:space="preserve"> </w:t>
      </w:r>
      <w:r w:rsidRPr="004676C0">
        <w:rPr>
          <w:rFonts w:ascii="Arial" w:hAnsi="Arial" w:cs="Arial"/>
          <w:b/>
          <w:bCs/>
          <w:sz w:val="28"/>
          <w:szCs w:val="28"/>
        </w:rPr>
        <w:t>viel Strom?</w:t>
      </w:r>
    </w:p>
    <w:p w:rsidR="00121F2D" w:rsidRDefault="004676C0" w:rsidP="009B164B">
      <w:pPr>
        <w:spacing w:after="0"/>
        <w:rPr>
          <w:rFonts w:ascii="Arial" w:hAnsi="Arial" w:cs="Arial"/>
          <w:bCs/>
          <w:sz w:val="24"/>
          <w:szCs w:val="28"/>
        </w:rPr>
      </w:pPr>
      <w:r w:rsidRPr="004676C0">
        <w:rPr>
          <w:rFonts w:ascii="Arial" w:hAnsi="Arial" w:cs="Arial"/>
          <w:bCs/>
          <w:sz w:val="24"/>
          <w:szCs w:val="28"/>
        </w:rPr>
        <w:t>Stammtisch "MVeffizient" informiert über mögliche Speicherformen</w:t>
      </w:r>
    </w:p>
    <w:p w:rsidR="00931ED7" w:rsidRPr="009B164B" w:rsidRDefault="00931ED7" w:rsidP="009B164B">
      <w:pPr>
        <w:spacing w:after="0"/>
        <w:rPr>
          <w:rFonts w:ascii="Arial" w:hAnsi="Arial" w:cs="Arial"/>
          <w:bCs/>
          <w:sz w:val="24"/>
          <w:szCs w:val="28"/>
        </w:rPr>
      </w:pPr>
    </w:p>
    <w:p w:rsidR="004676C0" w:rsidRPr="004676C0" w:rsidRDefault="004676C0" w:rsidP="004676C0">
      <w:pPr>
        <w:rPr>
          <w:rFonts w:ascii="Arial" w:hAnsi="Arial" w:cs="Arial"/>
          <w:sz w:val="21"/>
          <w:szCs w:val="21"/>
        </w:rPr>
      </w:pPr>
      <w:proofErr w:type="spellStart"/>
      <w:r>
        <w:rPr>
          <w:rFonts w:ascii="Arial" w:hAnsi="Arial" w:cs="Arial"/>
          <w:sz w:val="21"/>
          <w:szCs w:val="21"/>
        </w:rPr>
        <w:t>PASEWALK</w:t>
      </w:r>
      <w:r w:rsidR="00DF0703">
        <w:rPr>
          <w:rFonts w:ascii="Arial" w:hAnsi="Arial" w:cs="Arial"/>
          <w:sz w:val="21"/>
          <w:szCs w:val="21"/>
        </w:rPr>
        <w:t>_</w:t>
      </w:r>
      <w:r w:rsidRPr="004676C0">
        <w:rPr>
          <w:rFonts w:ascii="Arial" w:hAnsi="Arial" w:cs="Arial"/>
          <w:sz w:val="21"/>
          <w:szCs w:val="21"/>
        </w:rPr>
        <w:t>Die</w:t>
      </w:r>
      <w:proofErr w:type="spellEnd"/>
      <w:r w:rsidRPr="004676C0">
        <w:rPr>
          <w:rFonts w:ascii="Arial" w:hAnsi="Arial" w:cs="Arial"/>
          <w:sz w:val="21"/>
          <w:szCs w:val="21"/>
        </w:rPr>
        <w:t xml:space="preserve"> dezentrale Eigenversorgung mit erneuerbaren Energien bietet große wirtschaftliche Vorteile. Aber zumindest bei Sonne und Wind passen Energieerzeugung und </w:t>
      </w:r>
      <w:r>
        <w:rPr>
          <w:rFonts w:ascii="Arial" w:hAnsi="Arial" w:cs="Arial"/>
          <w:sz w:val="21"/>
          <w:szCs w:val="21"/>
        </w:rPr>
        <w:t xml:space="preserve">        </w:t>
      </w:r>
      <w:r w:rsidRPr="004676C0">
        <w:rPr>
          <w:rFonts w:ascii="Arial" w:hAnsi="Arial" w:cs="Arial"/>
          <w:sz w:val="21"/>
          <w:szCs w:val="21"/>
        </w:rPr>
        <w:t>-bedarf oft nicht optimal zusamme</w:t>
      </w:r>
      <w:r w:rsidR="00102623">
        <w:rPr>
          <w:rFonts w:ascii="Arial" w:hAnsi="Arial" w:cs="Arial"/>
          <w:sz w:val="21"/>
          <w:szCs w:val="21"/>
        </w:rPr>
        <w:t xml:space="preserve">n. Die Lösung heißt: Speicher! </w:t>
      </w:r>
      <w:r w:rsidRPr="004676C0">
        <w:rPr>
          <w:rFonts w:ascii="Arial" w:hAnsi="Arial" w:cs="Arial"/>
          <w:sz w:val="21"/>
          <w:szCs w:val="21"/>
        </w:rPr>
        <w:t>Zu die</w:t>
      </w:r>
      <w:r>
        <w:rPr>
          <w:rFonts w:ascii="Arial" w:hAnsi="Arial" w:cs="Arial"/>
          <w:sz w:val="21"/>
          <w:szCs w:val="21"/>
        </w:rPr>
        <w:t>se</w:t>
      </w:r>
      <w:r w:rsidRPr="004676C0">
        <w:rPr>
          <w:rFonts w:ascii="Arial" w:hAnsi="Arial" w:cs="Arial"/>
          <w:sz w:val="21"/>
          <w:szCs w:val="21"/>
        </w:rPr>
        <w:t>m Thema findet am Mittwoch, 5. Juni eine Informationsveranstaltung für Unternehmer und Unternehmen in Pasewalk statt. Ab 10.00 Uhr lädt die Landesenergie- und Klimaschutzagentur Mecklenburg-Vorpommern GmbH (LEKA MV) innerhalb der Kampagne "MVeffizient" ins Wasserwerk der Stadtwerke zum Stammtisch "Speichersysteme für Wärme und Strom" ein. „Speichersysteme werden in Zukunft immer wichtiger – auch für Unternehmen. Denn viele Unternehmen haben bereits erkannt, dass Erzeugung und Verbrauch mittels erneuerbarer Energien oft günstiger ist, als der Bezug vom Versorger. Gerade bei Strom lässt sich so ein Großteil der Nebenkosten einsparen. Und um diesen Vorteil zu maximieren, sind Speicher unerlässlich", so Dr. Uwe Borchert, Technischer Berater LEKA MV.</w:t>
      </w:r>
    </w:p>
    <w:p w:rsidR="004676C0" w:rsidRPr="004676C0" w:rsidRDefault="004676C0" w:rsidP="004676C0">
      <w:pPr>
        <w:rPr>
          <w:rFonts w:ascii="Arial" w:hAnsi="Arial" w:cs="Arial"/>
          <w:sz w:val="21"/>
          <w:szCs w:val="21"/>
        </w:rPr>
      </w:pPr>
      <w:r w:rsidRPr="004676C0">
        <w:rPr>
          <w:rFonts w:ascii="Arial" w:hAnsi="Arial" w:cs="Arial"/>
          <w:sz w:val="21"/>
          <w:szCs w:val="21"/>
        </w:rPr>
        <w:t xml:space="preserve">Eine der Referenten an diesem Vormittag ist Jennifer Hill vom Start </w:t>
      </w:r>
      <w:proofErr w:type="spellStart"/>
      <w:r w:rsidRPr="004676C0">
        <w:rPr>
          <w:rFonts w:ascii="Arial" w:hAnsi="Arial" w:cs="Arial"/>
          <w:sz w:val="21"/>
          <w:szCs w:val="21"/>
        </w:rPr>
        <w:t>Up</w:t>
      </w:r>
      <w:proofErr w:type="spellEnd"/>
      <w:r w:rsidRPr="004676C0">
        <w:rPr>
          <w:rFonts w:ascii="Arial" w:hAnsi="Arial" w:cs="Arial"/>
          <w:sz w:val="21"/>
          <w:szCs w:val="21"/>
        </w:rPr>
        <w:t xml:space="preserve"> "</w:t>
      </w:r>
      <w:proofErr w:type="spellStart"/>
      <w:r w:rsidRPr="004676C0">
        <w:rPr>
          <w:rFonts w:ascii="Arial" w:hAnsi="Arial" w:cs="Arial"/>
          <w:sz w:val="21"/>
          <w:szCs w:val="21"/>
        </w:rPr>
        <w:t>Lumenion</w:t>
      </w:r>
      <w:proofErr w:type="spellEnd"/>
      <w:r w:rsidRPr="004676C0">
        <w:rPr>
          <w:rFonts w:ascii="Arial" w:hAnsi="Arial" w:cs="Arial"/>
          <w:sz w:val="21"/>
          <w:szCs w:val="21"/>
        </w:rPr>
        <w:t xml:space="preserve">" aus Berlin. Sie wird einen Hochtemperaturspeicher für Wärme und Strom vorstellen, den das Unternehmen seit 2015 entwickelt hat und die damit verbundene lokale Wertschöpfung durch eine emissionsfreie </w:t>
      </w:r>
      <w:proofErr w:type="spellStart"/>
      <w:r w:rsidRPr="004676C0">
        <w:rPr>
          <w:rFonts w:ascii="Arial" w:hAnsi="Arial" w:cs="Arial"/>
          <w:sz w:val="21"/>
          <w:szCs w:val="21"/>
        </w:rPr>
        <w:t>Sektorkopplung</w:t>
      </w:r>
      <w:proofErr w:type="spellEnd"/>
      <w:r w:rsidRPr="004676C0">
        <w:rPr>
          <w:rFonts w:ascii="Arial" w:hAnsi="Arial" w:cs="Arial"/>
          <w:sz w:val="21"/>
          <w:szCs w:val="21"/>
        </w:rPr>
        <w:t xml:space="preserve"> erläutern. "Aktuell ist bereits ein solcher Speicher seit März in Berlin in Betrieb als Demonstrator an der Hochschule mit einer Leistung von 500 Kilowattstunden. Zwei weitere Anlagen befinden sich in der Umsetzung, eine für ein Wohnprojekt ebenfalls in Berlin mit 2,5 Megawattstunden und die andere für eine </w:t>
      </w:r>
      <w:proofErr w:type="spellStart"/>
      <w:r w:rsidRPr="004676C0">
        <w:rPr>
          <w:rFonts w:ascii="Arial" w:hAnsi="Arial" w:cs="Arial"/>
          <w:sz w:val="21"/>
          <w:szCs w:val="21"/>
        </w:rPr>
        <w:t>Biofrosterei</w:t>
      </w:r>
      <w:proofErr w:type="spellEnd"/>
      <w:r w:rsidRPr="004676C0">
        <w:rPr>
          <w:rFonts w:ascii="Arial" w:hAnsi="Arial" w:cs="Arial"/>
          <w:sz w:val="21"/>
          <w:szCs w:val="21"/>
        </w:rPr>
        <w:t xml:space="preserve"> in Schleswig-Holstein mit fünf Megawattstunden", berichtet Hill. Nach oben hin gebe es keine Grenzen für die Größe dieses Speichers - je größer, desto besser, so die Referentin. Diese so genannten "Power </w:t>
      </w:r>
      <w:proofErr w:type="spellStart"/>
      <w:r w:rsidRPr="004676C0">
        <w:rPr>
          <w:rFonts w:ascii="Arial" w:hAnsi="Arial" w:cs="Arial"/>
          <w:sz w:val="21"/>
          <w:szCs w:val="21"/>
        </w:rPr>
        <w:t>to</w:t>
      </w:r>
      <w:proofErr w:type="spellEnd"/>
      <w:r w:rsidRPr="004676C0">
        <w:rPr>
          <w:rFonts w:ascii="Arial" w:hAnsi="Arial" w:cs="Arial"/>
          <w:sz w:val="21"/>
          <w:szCs w:val="21"/>
        </w:rPr>
        <w:t xml:space="preserve"> </w:t>
      </w:r>
      <w:proofErr w:type="spellStart"/>
      <w:r w:rsidRPr="004676C0">
        <w:rPr>
          <w:rFonts w:ascii="Arial" w:hAnsi="Arial" w:cs="Arial"/>
          <w:sz w:val="21"/>
          <w:szCs w:val="21"/>
        </w:rPr>
        <w:t>heat</w:t>
      </w:r>
      <w:proofErr w:type="spellEnd"/>
      <w:r w:rsidRPr="004676C0">
        <w:rPr>
          <w:rFonts w:ascii="Arial" w:hAnsi="Arial" w:cs="Arial"/>
          <w:sz w:val="21"/>
          <w:szCs w:val="21"/>
        </w:rPr>
        <w:t>"-Speicher böten die Option der Rückverstromung bei deutlich höherer Effektivität einer Brennstoffzelle und soll 26 Prozent betragen. Wird der Speicher gleichzeitig für die Wärmeversorgung genutzt, läge der Wirkungsgrad gar bei 95 Prozent. Herzstück des Speichers ist ein Stahlkern, der bis auf 650 Grad Celsius erhitzt wird.</w:t>
      </w:r>
    </w:p>
    <w:p w:rsidR="004676C0" w:rsidRDefault="004676C0" w:rsidP="004676C0">
      <w:pPr>
        <w:rPr>
          <w:rFonts w:ascii="Arial" w:hAnsi="Arial" w:cs="Arial"/>
          <w:sz w:val="21"/>
          <w:szCs w:val="21"/>
        </w:rPr>
      </w:pPr>
      <w:r w:rsidRPr="004676C0">
        <w:rPr>
          <w:rFonts w:ascii="Arial" w:hAnsi="Arial" w:cs="Arial"/>
          <w:sz w:val="21"/>
          <w:szCs w:val="21"/>
        </w:rPr>
        <w:t>Die steigende Nutzung erneuerbarer Energien zur Eigenversorgung und ein massiver Preissturz von bis zu 60 Prozent innerhalb der letzten fünf Jahre haben dafür gesorgt, dass Speicher mittlerweile im Markt angekommen sind. Aktuell gibt es in diesem Bereich umfangreiche Fördermittel, die bis zu 50 Prozent der Investitionskosten decken. Darüber informiert Uwe Borchert ausführlich auf dieser Veranstaltung. "Diese Förderung ist auf Kleine und Mittlere Unternehmen ausgerichtet, wobei es verschiedene Programme vom Bund und vom Land Mecklenburg-Vorpommern gibt. Wichtig zu wissen: Diese Förderung läuft noch bis zum Jahr 2021 und betrifft Investitionen ab 20 000 Euro", verrät der promovierte Wissenschaftler einige Eckdaten.</w:t>
      </w:r>
    </w:p>
    <w:p w:rsidR="004676C0" w:rsidRDefault="004676C0">
      <w:pPr>
        <w:rPr>
          <w:rFonts w:ascii="Arial" w:hAnsi="Arial" w:cs="Arial"/>
          <w:sz w:val="21"/>
          <w:szCs w:val="21"/>
        </w:rPr>
      </w:pPr>
      <w:r>
        <w:rPr>
          <w:rFonts w:ascii="Arial" w:hAnsi="Arial" w:cs="Arial"/>
          <w:sz w:val="21"/>
          <w:szCs w:val="21"/>
        </w:rPr>
        <w:br w:type="page"/>
      </w:r>
    </w:p>
    <w:p w:rsidR="00121F2D" w:rsidRPr="00121F2D" w:rsidRDefault="00121F2D" w:rsidP="004676C0">
      <w:pPr>
        <w:rPr>
          <w:rFonts w:ascii="Arial" w:hAnsi="Arial" w:cs="Arial"/>
          <w:sz w:val="21"/>
          <w:szCs w:val="21"/>
        </w:rPr>
      </w:pPr>
      <w:r w:rsidRPr="00121F2D">
        <w:rPr>
          <w:rFonts w:ascii="Arial" w:hAnsi="Arial" w:cs="Arial"/>
          <w:sz w:val="21"/>
          <w:szCs w:val="21"/>
        </w:rPr>
        <w:lastRenderedPageBreak/>
        <w:t>Seit April 2018 informiert die LEKA MV mit ihrer Kampagne MVeffizient Firmen aus den Branchen Ernährung, Gesundheit und Tourismus über das Thema Energieeinsparung. Hierzu führt die LEKA MV Stammtische in ganz Mecklenburg-Vorpommern durch. "Wir wissen, wie wenig Zeit Unternehmerinnen und Unternehmer haben. Damit die Anreise für jeden kurz ist, führen wir unsere Stammtische im gesamten Bundesland durch", erläutert Gunnar Wobig, Geschäftsführer der LEKA MV.</w:t>
      </w:r>
    </w:p>
    <w:p w:rsidR="00121F2D" w:rsidRPr="00121F2D" w:rsidRDefault="00121F2D" w:rsidP="00121F2D">
      <w:pPr>
        <w:rPr>
          <w:rFonts w:ascii="Arial" w:hAnsi="Arial" w:cs="Arial"/>
          <w:sz w:val="21"/>
          <w:szCs w:val="21"/>
        </w:rPr>
      </w:pPr>
      <w:r w:rsidRPr="00121F2D">
        <w:rPr>
          <w:rFonts w:ascii="Arial" w:hAnsi="Arial" w:cs="Arial"/>
          <w:sz w:val="21"/>
          <w:szCs w:val="21"/>
        </w:rPr>
        <w:t xml:space="preserve">Weitere Termine sind auf der Website unter www.mv-effizient.de/Termine/ abrufbar. Anmeldungen zu Stammtischen sind dort online möglich. Hier können sich Unternehmen auch über Themen wie Energiemanagement, Nutzung erneuerbarer Energien, Eigenversorgungskonzepte sowie die passenden Förderprogramme informieren und eine kostenfreie Erstberatung vereinbaren. </w:t>
      </w:r>
    </w:p>
    <w:p w:rsidR="00A51653" w:rsidRPr="005E610A" w:rsidRDefault="00121F2D" w:rsidP="00121F2D">
      <w:pPr>
        <w:rPr>
          <w:rFonts w:ascii="Arial" w:hAnsi="Arial" w:cs="Arial"/>
          <w:sz w:val="21"/>
          <w:szCs w:val="21"/>
        </w:rPr>
      </w:pPr>
      <w:r w:rsidRPr="00121F2D">
        <w:rPr>
          <w:rFonts w:ascii="Arial" w:hAnsi="Arial" w:cs="Arial"/>
          <w:sz w:val="21"/>
          <w:szCs w:val="21"/>
        </w:rPr>
        <w:t>Auftraggeber der mit Mitteln des Europäischen Fonds für Regionale Entwicklung (EFRE) geförderten dreijährigen Kampagne ist das Energieministerium des Landes.</w:t>
      </w:r>
    </w:p>
    <w:p w:rsidR="00CE56D7" w:rsidRDefault="00231C7E" w:rsidP="00231C7E">
      <w:pPr>
        <w:rPr>
          <w:rFonts w:ascii="Arial" w:hAnsi="Arial" w:cs="Arial"/>
          <w:sz w:val="21"/>
          <w:szCs w:val="21"/>
        </w:rPr>
      </w:pPr>
      <w:r w:rsidRPr="005E610A">
        <w:rPr>
          <w:rFonts w:ascii="Arial" w:hAnsi="Arial" w:cs="Arial"/>
          <w:sz w:val="21"/>
          <w:szCs w:val="21"/>
        </w:rPr>
        <w:t xml:space="preserve">Weitere Informationen unter </w:t>
      </w:r>
      <w:hyperlink r:id="rId7" w:history="1">
        <w:r w:rsidR="000C7181" w:rsidRPr="005E610A">
          <w:rPr>
            <w:rStyle w:val="Hyperlink"/>
            <w:rFonts w:ascii="Arial" w:hAnsi="Arial" w:cs="Arial"/>
            <w:sz w:val="21"/>
            <w:szCs w:val="21"/>
          </w:rPr>
          <w:t>www.mv-effizient.de</w:t>
        </w:r>
      </w:hyperlink>
      <w:r w:rsidR="005E610A">
        <w:rPr>
          <w:rStyle w:val="Hyperlink"/>
          <w:rFonts w:ascii="Arial" w:hAnsi="Arial" w:cs="Arial"/>
          <w:sz w:val="21"/>
          <w:szCs w:val="21"/>
        </w:rPr>
        <w:t>.</w:t>
      </w:r>
      <w:r w:rsidR="00455F8A">
        <w:rPr>
          <w:rFonts w:ascii="Arial" w:hAnsi="Arial" w:cs="Arial"/>
          <w:sz w:val="21"/>
          <w:szCs w:val="21"/>
        </w:rPr>
        <w:t xml:space="preserve"> </w:t>
      </w:r>
    </w:p>
    <w:p w:rsidR="00901FAA" w:rsidRDefault="0090240D" w:rsidP="00783334">
      <w:pPr>
        <w:rPr>
          <w:rFonts w:ascii="Arial" w:hAnsi="Arial" w:cs="Arial"/>
          <w:b/>
          <w:sz w:val="28"/>
        </w:rPr>
      </w:pPr>
      <w:r w:rsidRPr="0090240D">
        <w:rPr>
          <w:rFonts w:ascii="Arial" w:hAnsi="Arial" w:cs="Arial"/>
          <w:b/>
          <w:noProof/>
          <w:sz w:val="28"/>
          <w:lang w:eastAsia="de-DE"/>
        </w:rPr>
        <w:drawing>
          <wp:inline distT="0" distB="0" distL="0" distR="0">
            <wp:extent cx="5761355" cy="4158828"/>
            <wp:effectExtent l="0" t="0" r="0" b="0"/>
            <wp:docPr id="1" name="Grafik 1" descr="C:\Users\Kerstin Kopp\Desktop\Presse\PM 03.06.2019\Lumenion HTW Demonstrato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Presse\PM 03.06.2019\Lumenion HTW Demonstrator_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4158828"/>
                    </a:xfrm>
                    <a:prstGeom prst="rect">
                      <a:avLst/>
                    </a:prstGeom>
                    <a:noFill/>
                    <a:ln>
                      <a:noFill/>
                    </a:ln>
                  </pic:spPr>
                </pic:pic>
              </a:graphicData>
            </a:graphic>
          </wp:inline>
        </w:drawing>
      </w:r>
    </w:p>
    <w:p w:rsidR="00931ED7" w:rsidRDefault="0090240D" w:rsidP="00783334">
      <w:pPr>
        <w:rPr>
          <w:rFonts w:ascii="Arial" w:hAnsi="Arial" w:cs="Arial"/>
          <w:i/>
          <w:sz w:val="21"/>
          <w:szCs w:val="21"/>
        </w:rPr>
      </w:pPr>
      <w:r w:rsidRPr="0090240D">
        <w:rPr>
          <w:rFonts w:ascii="Arial" w:hAnsi="Arial" w:cs="Arial"/>
          <w:i/>
          <w:sz w:val="21"/>
          <w:szCs w:val="21"/>
        </w:rPr>
        <w:t xml:space="preserve">BU: </w:t>
      </w:r>
      <w:r w:rsidR="009C05D3" w:rsidRPr="009C05D3">
        <w:rPr>
          <w:rFonts w:ascii="Arial" w:hAnsi="Arial" w:cs="Arial"/>
          <w:i/>
          <w:sz w:val="21"/>
          <w:szCs w:val="21"/>
        </w:rPr>
        <w:t xml:space="preserve">Aufbau eines Demonstrators an der HTW (Hochschule für Technik und Wirtschaft) Berlin mit 500 kWh (Foto: </w:t>
      </w:r>
      <w:proofErr w:type="spellStart"/>
      <w:r w:rsidR="009C05D3" w:rsidRPr="009C05D3">
        <w:rPr>
          <w:rFonts w:ascii="Arial" w:hAnsi="Arial" w:cs="Arial"/>
          <w:i/>
          <w:sz w:val="21"/>
          <w:szCs w:val="21"/>
        </w:rPr>
        <w:t>Lumenion</w:t>
      </w:r>
      <w:proofErr w:type="spellEnd"/>
      <w:r w:rsidR="009C05D3" w:rsidRPr="009C05D3">
        <w:rPr>
          <w:rFonts w:ascii="Arial" w:hAnsi="Arial" w:cs="Arial"/>
          <w:i/>
          <w:sz w:val="21"/>
          <w:szCs w:val="21"/>
        </w:rPr>
        <w:t xml:space="preserve"> GmbH)</w:t>
      </w:r>
      <w:bookmarkStart w:id="0" w:name="_GoBack"/>
      <w:bookmarkEnd w:id="0"/>
    </w:p>
    <w:p w:rsidR="00ED19E0" w:rsidRDefault="0090240D" w:rsidP="00783334">
      <w:pPr>
        <w:rPr>
          <w:rFonts w:ascii="Arial" w:hAnsi="Arial" w:cs="Arial"/>
          <w:i/>
          <w:sz w:val="21"/>
          <w:szCs w:val="21"/>
        </w:rPr>
      </w:pPr>
      <w:r w:rsidRPr="0090240D">
        <w:rPr>
          <w:rFonts w:ascii="Arial" w:hAnsi="Arial" w:cs="Arial"/>
          <w:i/>
          <w:noProof/>
          <w:sz w:val="21"/>
          <w:szCs w:val="21"/>
          <w:lang w:eastAsia="de-DE"/>
        </w:rPr>
        <w:lastRenderedPageBreak/>
        <w:drawing>
          <wp:inline distT="0" distB="0" distL="0" distR="0">
            <wp:extent cx="3019245" cy="3619321"/>
            <wp:effectExtent l="0" t="0" r="0" b="635"/>
            <wp:docPr id="4" name="Grafik 4" descr="C:\Users\Kerstin Kopp\Desktop\Presse\PM 03.06.2019\Lumenion Bottropper Weg Pilot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Presse\PM 03.06.2019\Lumenion Bottropper Weg Pilot_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803" cy="3621189"/>
                    </a:xfrm>
                    <a:prstGeom prst="rect">
                      <a:avLst/>
                    </a:prstGeom>
                    <a:noFill/>
                    <a:ln>
                      <a:noFill/>
                    </a:ln>
                  </pic:spPr>
                </pic:pic>
              </a:graphicData>
            </a:graphic>
          </wp:inline>
        </w:drawing>
      </w:r>
    </w:p>
    <w:p w:rsidR="00667D34" w:rsidRPr="00CE56D7" w:rsidRDefault="00F37C33" w:rsidP="0074231F">
      <w:pPr>
        <w:rPr>
          <w:rFonts w:ascii="Arial" w:hAnsi="Arial" w:cs="Arial"/>
          <w:i/>
          <w:sz w:val="21"/>
          <w:szCs w:val="21"/>
        </w:rPr>
      </w:pPr>
      <w:r w:rsidRPr="00F37C33">
        <w:rPr>
          <w:rFonts w:ascii="Arial" w:hAnsi="Arial" w:cs="Arial"/>
          <w:i/>
          <w:sz w:val="21"/>
          <w:szCs w:val="21"/>
        </w:rPr>
        <w:t xml:space="preserve">BU: Darstellung eines Pilotprojektes im Wohnquartier im Bottroper Weg in Berlin mit 2,4 MWh (Foto: </w:t>
      </w:r>
      <w:proofErr w:type="spellStart"/>
      <w:r w:rsidRPr="00F37C33">
        <w:rPr>
          <w:rFonts w:ascii="Arial" w:hAnsi="Arial" w:cs="Arial"/>
          <w:i/>
          <w:sz w:val="21"/>
          <w:szCs w:val="21"/>
        </w:rPr>
        <w:t>Lumenion</w:t>
      </w:r>
      <w:proofErr w:type="spellEnd"/>
      <w:r w:rsidRPr="00F37C33">
        <w:rPr>
          <w:rFonts w:ascii="Arial" w:hAnsi="Arial" w:cs="Arial"/>
          <w:i/>
          <w:sz w:val="21"/>
          <w:szCs w:val="21"/>
        </w:rPr>
        <w:t xml:space="preserve"> GmbH)</w:t>
      </w:r>
    </w:p>
    <w:p w:rsidR="0074231F" w:rsidRPr="0074231F" w:rsidRDefault="0074231F" w:rsidP="00783334">
      <w:pPr>
        <w:rPr>
          <w:rFonts w:ascii="Arial" w:hAnsi="Arial" w:cs="Arial"/>
          <w:b/>
          <w:sz w:val="21"/>
          <w:szCs w:val="21"/>
        </w:rPr>
      </w:pPr>
    </w:p>
    <w:p w:rsidR="00783334" w:rsidRPr="005B489C" w:rsidRDefault="00783334" w:rsidP="00783334">
      <w:pPr>
        <w:rPr>
          <w:rFonts w:ascii="Arial" w:hAnsi="Arial" w:cs="Arial"/>
          <w:b/>
          <w:sz w:val="28"/>
        </w:rPr>
      </w:pPr>
      <w:r w:rsidRPr="005B489C">
        <w:rPr>
          <w:rFonts w:ascii="Arial" w:hAnsi="Arial" w:cs="Arial"/>
          <w:b/>
          <w:sz w:val="28"/>
        </w:rPr>
        <w:t xml:space="preserve">Über die Landesenergie- und Klimaschutzagentur Mecklenburg-Vorpommern GmbH </w:t>
      </w:r>
    </w:p>
    <w:p w:rsidR="00783334" w:rsidRDefault="00783334" w:rsidP="00783334">
      <w:pPr>
        <w:rPr>
          <w:rFonts w:ascii="Arial" w:hAnsi="Arial" w:cs="Arial"/>
          <w:sz w:val="21"/>
          <w:szCs w:val="21"/>
        </w:rPr>
      </w:pPr>
      <w:r w:rsidRPr="005B489C">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5E610A" w:rsidRDefault="005E610A">
      <w:pPr>
        <w:rPr>
          <w:rFonts w:ascii="Arial" w:hAnsi="Arial" w:cs="Arial"/>
          <w:sz w:val="21"/>
          <w:szCs w:val="21"/>
        </w:rPr>
      </w:pPr>
    </w:p>
    <w:p w:rsidR="003E4CF5" w:rsidRPr="000513C4" w:rsidRDefault="003E4CF5" w:rsidP="000513C4">
      <w:pPr>
        <w:rPr>
          <w:rFonts w:ascii="Arial" w:hAnsi="Arial" w:cs="Arial"/>
          <w:b/>
          <w:sz w:val="28"/>
        </w:rPr>
      </w:pPr>
      <w:r w:rsidRPr="000513C4">
        <w:rPr>
          <w:rFonts w:ascii="Arial" w:hAnsi="Arial" w:cs="Arial"/>
          <w:b/>
          <w:sz w:val="28"/>
        </w:rPr>
        <w:t>Über die Kampagne MVeffizient</w:t>
      </w:r>
    </w:p>
    <w:p w:rsidR="003E4CF5" w:rsidRPr="00A0417F" w:rsidRDefault="003E4CF5" w:rsidP="003E4CF5">
      <w:pPr>
        <w:rPr>
          <w:rFonts w:ascii="Arial" w:hAnsi="Arial" w:cs="Arial"/>
          <w:sz w:val="21"/>
          <w:szCs w:val="21"/>
        </w:rPr>
      </w:pPr>
      <w:r w:rsidRPr="00A0417F">
        <w:rPr>
          <w:rFonts w:ascii="Arial" w:hAnsi="Arial" w:cs="Arial"/>
          <w:sz w:val="21"/>
          <w:szCs w:val="21"/>
        </w:rPr>
        <w:t xml:space="preserve">MVeffizient ist </w:t>
      </w:r>
      <w:r>
        <w:rPr>
          <w:rFonts w:ascii="Arial" w:hAnsi="Arial" w:cs="Arial"/>
          <w:sz w:val="21"/>
          <w:szCs w:val="21"/>
        </w:rPr>
        <w:t>die</w:t>
      </w:r>
      <w:r w:rsidRPr="00A0417F">
        <w:rPr>
          <w:rFonts w:ascii="Arial" w:hAnsi="Arial" w:cs="Arial"/>
          <w:sz w:val="21"/>
          <w:szCs w:val="21"/>
        </w:rPr>
        <w:t xml:space="preserve"> Kampagne für mehr Energieeffizienz in Mecklenburg-Vorpommern und wird von der Landesenergie- und Klimaschutzagentur Mecklenburg-Vorpommern GmbH (LEKA MV) </w:t>
      </w:r>
      <w:r>
        <w:rPr>
          <w:rFonts w:ascii="Arial" w:hAnsi="Arial" w:cs="Arial"/>
          <w:sz w:val="21"/>
          <w:szCs w:val="21"/>
        </w:rPr>
        <w:t xml:space="preserve">im Auftrag des Energieministeriums </w:t>
      </w:r>
      <w:r w:rsidRPr="00A0417F">
        <w:rPr>
          <w:rFonts w:ascii="Arial" w:hAnsi="Arial" w:cs="Arial"/>
          <w:sz w:val="21"/>
          <w:szCs w:val="21"/>
        </w:rPr>
        <w:t>durchgeführt.</w:t>
      </w:r>
      <w:r w:rsidRPr="0016015A">
        <w:t xml:space="preserve"> </w:t>
      </w:r>
      <w:r>
        <w:rPr>
          <w:rFonts w:ascii="Arial" w:hAnsi="Arial" w:cs="Arial"/>
          <w:sz w:val="21"/>
          <w:szCs w:val="21"/>
        </w:rPr>
        <w:t xml:space="preserve">Insgesamt informieren </w:t>
      </w:r>
      <w:r w:rsidRPr="00A0417F">
        <w:rPr>
          <w:rFonts w:ascii="Arial" w:hAnsi="Arial" w:cs="Arial"/>
          <w:sz w:val="21"/>
          <w:szCs w:val="21"/>
        </w:rPr>
        <w:t xml:space="preserve">vier Mitarbeiter und Mitarbeiterinnen </w:t>
      </w:r>
      <w:r>
        <w:rPr>
          <w:rFonts w:ascii="Arial" w:hAnsi="Arial" w:cs="Arial"/>
          <w:sz w:val="21"/>
          <w:szCs w:val="21"/>
        </w:rPr>
        <w:t>Firmen</w:t>
      </w:r>
      <w:r w:rsidRPr="00A0417F">
        <w:rPr>
          <w:rFonts w:ascii="Arial" w:hAnsi="Arial" w:cs="Arial"/>
          <w:sz w:val="21"/>
          <w:szCs w:val="21"/>
        </w:rPr>
        <w:t xml:space="preserve"> aus den Schlüsselbranchen Tourismus, Ernährung und Gesundheit </w:t>
      </w:r>
      <w:r>
        <w:rPr>
          <w:rFonts w:ascii="Arial" w:hAnsi="Arial" w:cs="Arial"/>
          <w:sz w:val="21"/>
          <w:szCs w:val="21"/>
        </w:rPr>
        <w:t>rund um die Themen Energieeffizienz und mögliche Energieeinsparmaßnahmen</w:t>
      </w:r>
      <w:r w:rsidRPr="00A0417F">
        <w:rPr>
          <w:rFonts w:ascii="Arial" w:hAnsi="Arial" w:cs="Arial"/>
          <w:sz w:val="21"/>
          <w:szCs w:val="21"/>
        </w:rPr>
        <w:t xml:space="preserve">. </w:t>
      </w:r>
      <w:r>
        <w:rPr>
          <w:rFonts w:ascii="Arial" w:hAnsi="Arial" w:cs="Arial"/>
          <w:sz w:val="21"/>
          <w:szCs w:val="21"/>
        </w:rPr>
        <w:t>D</w:t>
      </w:r>
      <w:r w:rsidRPr="00A0417F">
        <w:rPr>
          <w:rFonts w:ascii="Arial" w:hAnsi="Arial" w:cs="Arial"/>
          <w:sz w:val="21"/>
          <w:szCs w:val="21"/>
        </w:rPr>
        <w:t>ie</w:t>
      </w:r>
      <w:r>
        <w:rPr>
          <w:rFonts w:ascii="Arial" w:hAnsi="Arial" w:cs="Arial"/>
          <w:sz w:val="21"/>
          <w:szCs w:val="21"/>
        </w:rPr>
        <w:t xml:space="preserve"> </w:t>
      </w:r>
      <w:r w:rsidRPr="00A0417F">
        <w:rPr>
          <w:rFonts w:ascii="Arial" w:hAnsi="Arial" w:cs="Arial"/>
          <w:sz w:val="21"/>
          <w:szCs w:val="21"/>
        </w:rPr>
        <w:t>Kampagne</w:t>
      </w:r>
      <w:r>
        <w:rPr>
          <w:rFonts w:ascii="Arial" w:hAnsi="Arial" w:cs="Arial"/>
          <w:sz w:val="21"/>
          <w:szCs w:val="21"/>
        </w:rPr>
        <w:t xml:space="preserve"> wird</w:t>
      </w:r>
      <w:r w:rsidRPr="00A0417F">
        <w:rPr>
          <w:rFonts w:ascii="Arial" w:hAnsi="Arial" w:cs="Arial"/>
          <w:sz w:val="21"/>
          <w:szCs w:val="21"/>
        </w:rPr>
        <w:t xml:space="preserve"> </w:t>
      </w:r>
      <w:r>
        <w:rPr>
          <w:rFonts w:ascii="Arial" w:hAnsi="Arial" w:cs="Arial"/>
          <w:sz w:val="21"/>
          <w:szCs w:val="21"/>
        </w:rPr>
        <w:t xml:space="preserve">über einen Zeitraum von drei Jahren durchgeführt und </w:t>
      </w:r>
      <w:r w:rsidRPr="00A0417F">
        <w:rPr>
          <w:rFonts w:ascii="Arial" w:hAnsi="Arial" w:cs="Arial"/>
          <w:sz w:val="21"/>
          <w:szCs w:val="21"/>
        </w:rPr>
        <w:t>mit Mitteln aus dem Europäischen Fonds für Regionale Entwicklung (EFRE)</w:t>
      </w:r>
      <w:r>
        <w:rPr>
          <w:rFonts w:ascii="Arial" w:hAnsi="Arial" w:cs="Arial"/>
          <w:sz w:val="21"/>
          <w:szCs w:val="21"/>
        </w:rPr>
        <w:t xml:space="preserve"> gefördert</w:t>
      </w:r>
      <w:r w:rsidRPr="00A0417F">
        <w:rPr>
          <w:rFonts w:ascii="Arial" w:hAnsi="Arial" w:cs="Arial"/>
          <w:sz w:val="21"/>
          <w:szCs w:val="21"/>
        </w:rPr>
        <w:t xml:space="preserve">. Weitere Infos unter: </w:t>
      </w:r>
      <w:hyperlink r:id="rId10" w:history="1">
        <w:r w:rsidRPr="005D7913">
          <w:rPr>
            <w:rStyle w:val="Hyperlink"/>
            <w:rFonts w:ascii="Arial" w:hAnsi="Arial" w:cs="Arial"/>
            <w:sz w:val="21"/>
            <w:szCs w:val="21"/>
          </w:rPr>
          <w:t>www.mv-effizient.de</w:t>
        </w:r>
      </w:hyperlink>
      <w:r w:rsidRPr="00A0417F">
        <w:rPr>
          <w:rFonts w:ascii="Arial" w:hAnsi="Arial" w:cs="Arial"/>
          <w:sz w:val="21"/>
          <w:szCs w:val="21"/>
        </w:rPr>
        <w:t>.</w:t>
      </w:r>
      <w:r>
        <w:rPr>
          <w:rFonts w:ascii="Arial" w:hAnsi="Arial" w:cs="Arial"/>
          <w:sz w:val="21"/>
          <w:szCs w:val="21"/>
        </w:rPr>
        <w:t xml:space="preserve"> </w:t>
      </w:r>
    </w:p>
    <w:p w:rsidR="003E4CF5" w:rsidRPr="00D633FB" w:rsidRDefault="003E4CF5" w:rsidP="003E4CF5">
      <w:pPr>
        <w:spacing w:after="0"/>
        <w:rPr>
          <w:rFonts w:ascii="Arial" w:hAnsi="Arial" w:cs="Arial"/>
          <w:i/>
          <w:sz w:val="21"/>
          <w:szCs w:val="21"/>
        </w:rPr>
      </w:pPr>
    </w:p>
    <w:p w:rsidR="003E4CF5" w:rsidRPr="00935410" w:rsidRDefault="003E4CF5" w:rsidP="003E4CF5">
      <w:pPr>
        <w:spacing w:after="0"/>
        <w:rPr>
          <w:rFonts w:ascii="Arial" w:hAnsi="Arial" w:cs="Arial"/>
          <w:sz w:val="21"/>
          <w:szCs w:val="21"/>
        </w:rPr>
      </w:pPr>
      <w:r>
        <w:rPr>
          <w:rFonts w:ascii="Arial" w:hAnsi="Arial" w:cs="Arial"/>
          <w:sz w:val="21"/>
          <w:szCs w:val="21"/>
        </w:rPr>
        <w:t>Foto</w:t>
      </w:r>
      <w:r w:rsidR="00713EBF">
        <w:rPr>
          <w:rFonts w:ascii="Arial" w:hAnsi="Arial" w:cs="Arial"/>
          <w:sz w:val="21"/>
          <w:szCs w:val="21"/>
        </w:rPr>
        <w:t>s</w:t>
      </w:r>
      <w:r>
        <w:rPr>
          <w:rFonts w:ascii="Arial" w:hAnsi="Arial" w:cs="Arial"/>
          <w:sz w:val="21"/>
          <w:szCs w:val="21"/>
        </w:rPr>
        <w:t xml:space="preserve"> und Text </w:t>
      </w:r>
      <w:r w:rsidRPr="00935410">
        <w:rPr>
          <w:rFonts w:ascii="Arial" w:hAnsi="Arial" w:cs="Arial"/>
          <w:sz w:val="21"/>
          <w:szCs w:val="21"/>
        </w:rPr>
        <w:t>stehen unter folgendem Link zum Download zur Verfügung:</w:t>
      </w:r>
      <w:r>
        <w:rPr>
          <w:rFonts w:ascii="Arial" w:hAnsi="Arial" w:cs="Arial"/>
          <w:sz w:val="21"/>
          <w:szCs w:val="21"/>
        </w:rPr>
        <w:t xml:space="preserve"> </w:t>
      </w:r>
      <w:hyperlink r:id="rId11" w:history="1">
        <w:r w:rsidRPr="00C52317">
          <w:rPr>
            <w:rStyle w:val="Hyperlink"/>
            <w:rFonts w:ascii="Arial" w:hAnsi="Arial" w:cs="Arial"/>
            <w:sz w:val="21"/>
            <w:szCs w:val="21"/>
          </w:rPr>
          <w:t>https://www.mv-effizient.de/presse/pressemitteilungen/</w:t>
        </w:r>
      </w:hyperlink>
      <w:r>
        <w:rPr>
          <w:rFonts w:ascii="Arial" w:hAnsi="Arial" w:cs="Arial"/>
          <w:sz w:val="21"/>
          <w:szCs w:val="21"/>
        </w:rPr>
        <w:t xml:space="preserve"> bzw.</w:t>
      </w:r>
      <w:r w:rsidRPr="00935410">
        <w:rPr>
          <w:rFonts w:ascii="Arial" w:hAnsi="Arial" w:cs="Arial"/>
          <w:sz w:val="21"/>
          <w:szCs w:val="21"/>
        </w:rPr>
        <w:t xml:space="preserve"> </w:t>
      </w:r>
      <w:hyperlink r:id="rId12" w:history="1">
        <w:r w:rsidRPr="00C52317">
          <w:rPr>
            <w:rStyle w:val="Hyperlink"/>
            <w:rFonts w:ascii="Arial" w:hAnsi="Arial" w:cs="Arial"/>
            <w:sz w:val="21"/>
            <w:szCs w:val="21"/>
          </w:rPr>
          <w:t>www.mv-effizient.de/presse/pressematerial/</w:t>
        </w:r>
      </w:hyperlink>
      <w:r>
        <w:rPr>
          <w:rFonts w:ascii="Arial" w:hAnsi="Arial" w:cs="Arial"/>
          <w:sz w:val="21"/>
          <w:szCs w:val="21"/>
        </w:rPr>
        <w:t xml:space="preserve"> </w:t>
      </w:r>
    </w:p>
    <w:p w:rsidR="003E4CF5" w:rsidRDefault="003E4CF5" w:rsidP="00783334">
      <w:pPr>
        <w:rPr>
          <w:rFonts w:ascii="Arial" w:hAnsi="Arial" w:cs="Arial"/>
          <w:highlight w:val="red"/>
        </w:rPr>
      </w:pPr>
    </w:p>
    <w:p w:rsidR="005B489C" w:rsidRDefault="005B489C" w:rsidP="005B489C">
      <w:pPr>
        <w:spacing w:after="0"/>
        <w:rPr>
          <w:rFonts w:ascii="Arial" w:hAnsi="Arial" w:cs="Arial"/>
          <w:b/>
          <w:sz w:val="21"/>
          <w:szCs w:val="21"/>
        </w:rPr>
      </w:pPr>
      <w:r w:rsidRPr="00D633FB">
        <w:rPr>
          <w:rFonts w:ascii="Arial" w:hAnsi="Arial" w:cs="Arial"/>
          <w:b/>
          <w:sz w:val="21"/>
          <w:szCs w:val="21"/>
        </w:rPr>
        <w:t xml:space="preserve">Pressekontakt: </w:t>
      </w:r>
    </w:p>
    <w:p w:rsidR="00C02890" w:rsidRDefault="00C02890" w:rsidP="00455F8A">
      <w:pPr>
        <w:spacing w:after="0"/>
        <w:rPr>
          <w:rFonts w:ascii="Arial" w:hAnsi="Arial" w:cs="Arial"/>
          <w:sz w:val="21"/>
          <w:szCs w:val="21"/>
        </w:rPr>
      </w:pPr>
      <w:r w:rsidRPr="00C02890">
        <w:rPr>
          <w:rFonts w:ascii="Arial" w:hAnsi="Arial" w:cs="Arial"/>
          <w:sz w:val="21"/>
          <w:szCs w:val="21"/>
        </w:rPr>
        <w:t>Landesenergie- und Klimaschutzagentur Mecklenburg-Vorpommern GmbH</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Peter Täufel</w:t>
      </w:r>
    </w:p>
    <w:p w:rsidR="00455F8A" w:rsidRPr="00455F8A" w:rsidRDefault="00C02890" w:rsidP="00455F8A">
      <w:pPr>
        <w:spacing w:after="0"/>
        <w:rPr>
          <w:rFonts w:ascii="Arial" w:hAnsi="Arial" w:cs="Arial"/>
          <w:sz w:val="21"/>
          <w:szCs w:val="21"/>
        </w:rPr>
      </w:pPr>
      <w:r>
        <w:rPr>
          <w:rFonts w:ascii="Arial" w:hAnsi="Arial" w:cs="Arial"/>
          <w:sz w:val="21"/>
          <w:szCs w:val="21"/>
        </w:rPr>
        <w:t>Freier Mitarbeiter Pressearbeit</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Hauptstr. 43</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23996 Bad Kleinen</w:t>
      </w:r>
    </w:p>
    <w:p w:rsidR="00C02890" w:rsidRDefault="00C02890" w:rsidP="00455F8A">
      <w:pPr>
        <w:spacing w:after="0"/>
        <w:rPr>
          <w:rFonts w:ascii="Arial" w:hAnsi="Arial" w:cs="Arial"/>
          <w:sz w:val="21"/>
          <w:szCs w:val="21"/>
        </w:rPr>
      </w:pPr>
    </w:p>
    <w:p w:rsidR="00455F8A" w:rsidRPr="00455F8A" w:rsidRDefault="00455F8A" w:rsidP="00455F8A">
      <w:pPr>
        <w:spacing w:after="0"/>
        <w:rPr>
          <w:rFonts w:ascii="Arial" w:hAnsi="Arial" w:cs="Arial"/>
          <w:sz w:val="21"/>
          <w:szCs w:val="21"/>
        </w:rPr>
      </w:pPr>
      <w:r w:rsidRPr="00455F8A">
        <w:rPr>
          <w:rFonts w:ascii="Arial" w:hAnsi="Arial" w:cs="Arial"/>
          <w:sz w:val="21"/>
          <w:szCs w:val="21"/>
        </w:rPr>
        <w:t>E</w:t>
      </w:r>
      <w:r>
        <w:rPr>
          <w:rFonts w:ascii="Arial" w:hAnsi="Arial" w:cs="Arial"/>
          <w:sz w:val="21"/>
          <w:szCs w:val="21"/>
        </w:rPr>
        <w:t>-M</w:t>
      </w:r>
      <w:r w:rsidRPr="00455F8A">
        <w:rPr>
          <w:rFonts w:ascii="Arial" w:hAnsi="Arial" w:cs="Arial"/>
          <w:sz w:val="21"/>
          <w:szCs w:val="21"/>
        </w:rPr>
        <w:t>ail: Leokor@web.de</w:t>
      </w:r>
    </w:p>
    <w:p w:rsidR="003E4CF5" w:rsidRDefault="00455F8A" w:rsidP="00455F8A">
      <w:pPr>
        <w:spacing w:after="0"/>
        <w:rPr>
          <w:rFonts w:ascii="Arial" w:hAnsi="Arial" w:cs="Arial"/>
          <w:sz w:val="21"/>
          <w:szCs w:val="21"/>
        </w:rPr>
      </w:pPr>
      <w:r w:rsidRPr="00455F8A">
        <w:rPr>
          <w:rFonts w:ascii="Arial" w:hAnsi="Arial" w:cs="Arial"/>
          <w:sz w:val="21"/>
          <w:szCs w:val="21"/>
        </w:rPr>
        <w:t>Tel: 0173 - 3525782</w:t>
      </w:r>
    </w:p>
    <w:p w:rsidR="004D2B60" w:rsidRPr="00D33291" w:rsidRDefault="004D2B60" w:rsidP="00D33291">
      <w:pPr>
        <w:rPr>
          <w:rFonts w:ascii="Arial" w:hAnsi="Arial" w:cs="Arial"/>
        </w:rPr>
      </w:pPr>
    </w:p>
    <w:sectPr w:rsidR="004D2B60" w:rsidRPr="00D33291" w:rsidSect="00A03049">
      <w:headerReference w:type="default" r:id="rId13"/>
      <w:footerReference w:type="default" r:id="rId14"/>
      <w:pgSz w:w="11906" w:h="16838"/>
      <w:pgMar w:top="2552"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93" w:rsidRDefault="00144993" w:rsidP="00DC54F9">
      <w:pPr>
        <w:spacing w:after="0" w:line="240" w:lineRule="auto"/>
      </w:pPr>
      <w:r>
        <w:separator/>
      </w:r>
    </w:p>
  </w:endnote>
  <w:endnote w:type="continuationSeparator" w:id="0">
    <w:p w:rsidR="00144993" w:rsidRDefault="00144993"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9C05D3">
      <w:rPr>
        <w:rFonts w:ascii="Arial" w:hAnsi="Arial" w:cs="Arial"/>
        <w:b/>
        <w:bCs/>
        <w:noProof/>
        <w:sz w:val="20"/>
      </w:rPr>
      <w:t>4</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9C05D3">
      <w:rPr>
        <w:rFonts w:ascii="Arial" w:hAnsi="Arial" w:cs="Arial"/>
        <w:b/>
        <w:bCs/>
        <w:noProof/>
        <w:sz w:val="20"/>
      </w:rPr>
      <w:t>4</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93" w:rsidRDefault="00144993" w:rsidP="00DC54F9">
      <w:pPr>
        <w:spacing w:after="0" w:line="240" w:lineRule="auto"/>
      </w:pPr>
      <w:r>
        <w:separator/>
      </w:r>
    </w:p>
  </w:footnote>
  <w:footnote w:type="continuationSeparator" w:id="0">
    <w:p w:rsidR="00144993" w:rsidRDefault="00144993"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DD09AE"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00A3B305" wp14:editId="23176FA8">
          <wp:simplePos x="0" y="0"/>
          <wp:positionH relativeFrom="margin">
            <wp:posOffset>997669</wp:posOffset>
          </wp:positionH>
          <wp:positionV relativeFrom="paragraph">
            <wp:posOffset>170768</wp:posOffset>
          </wp:positionV>
          <wp:extent cx="1705374" cy="1090881"/>
          <wp:effectExtent l="0" t="0" r="0" b="0"/>
          <wp:wrapNone/>
          <wp:docPr id="15" name="Grafik 15"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DD09AE" w:rsidP="00DC54F9">
    <w:pPr>
      <w:pStyle w:val="Kopfzeile"/>
      <w:jc w:val="right"/>
      <w:rPr>
        <w:noProof/>
        <w:lang w:eastAsia="de-DE"/>
      </w:rPr>
    </w:pPr>
    <w:r w:rsidRPr="00DC54F9">
      <w:rPr>
        <w:noProof/>
        <w:lang w:eastAsia="de-DE"/>
      </w:rPr>
      <w:drawing>
        <wp:inline distT="0" distB="0" distL="0" distR="0" wp14:anchorId="0948A41E" wp14:editId="42CCCA45">
          <wp:extent cx="2858751" cy="750498"/>
          <wp:effectExtent l="0" t="0" r="0" b="0"/>
          <wp:docPr id="16" name="Grafik 16" descr="C:\Users\Kerstin Kopp\Desktop\Logos\LEKA\LEKA_Logo_und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Logos\LEKA\LEKA_Logo_und_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828" cy="783071"/>
                  </a:xfrm>
                  <a:prstGeom prst="rect">
                    <a:avLst/>
                  </a:prstGeom>
                  <a:noFill/>
                  <a:ln>
                    <a:noFill/>
                  </a:ln>
                </pic:spPr>
              </pic:pic>
            </a:graphicData>
          </a:graphic>
        </wp:inline>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5889"/>
    <w:rsid w:val="000407BD"/>
    <w:rsid w:val="0004527C"/>
    <w:rsid w:val="000513C4"/>
    <w:rsid w:val="00055B6B"/>
    <w:rsid w:val="00091450"/>
    <w:rsid w:val="00091D47"/>
    <w:rsid w:val="0009279B"/>
    <w:rsid w:val="000952D3"/>
    <w:rsid w:val="000963A5"/>
    <w:rsid w:val="000B415A"/>
    <w:rsid w:val="000C2778"/>
    <w:rsid w:val="000C7181"/>
    <w:rsid w:val="000C77A6"/>
    <w:rsid w:val="000D23B3"/>
    <w:rsid w:val="000D648B"/>
    <w:rsid w:val="000E7444"/>
    <w:rsid w:val="000F5D69"/>
    <w:rsid w:val="001025F6"/>
    <w:rsid w:val="00102623"/>
    <w:rsid w:val="0010401A"/>
    <w:rsid w:val="00121F2D"/>
    <w:rsid w:val="00125088"/>
    <w:rsid w:val="001422AA"/>
    <w:rsid w:val="00144993"/>
    <w:rsid w:val="001524DB"/>
    <w:rsid w:val="001531A4"/>
    <w:rsid w:val="001555A5"/>
    <w:rsid w:val="0015778E"/>
    <w:rsid w:val="0016015A"/>
    <w:rsid w:val="00161855"/>
    <w:rsid w:val="00163320"/>
    <w:rsid w:val="00171EC5"/>
    <w:rsid w:val="00173209"/>
    <w:rsid w:val="00182ABC"/>
    <w:rsid w:val="00185685"/>
    <w:rsid w:val="001866B5"/>
    <w:rsid w:val="0019338E"/>
    <w:rsid w:val="00196571"/>
    <w:rsid w:val="001B212A"/>
    <w:rsid w:val="001B3580"/>
    <w:rsid w:val="001B559F"/>
    <w:rsid w:val="001C0347"/>
    <w:rsid w:val="001D4622"/>
    <w:rsid w:val="001D75F2"/>
    <w:rsid w:val="001E403A"/>
    <w:rsid w:val="001E4E6D"/>
    <w:rsid w:val="001E5266"/>
    <w:rsid w:val="001E6CD3"/>
    <w:rsid w:val="001F01E4"/>
    <w:rsid w:val="001F57B5"/>
    <w:rsid w:val="002021E1"/>
    <w:rsid w:val="00203284"/>
    <w:rsid w:val="00211AA9"/>
    <w:rsid w:val="00213CDB"/>
    <w:rsid w:val="0021641B"/>
    <w:rsid w:val="00221CD9"/>
    <w:rsid w:val="00231113"/>
    <w:rsid w:val="00231C7E"/>
    <w:rsid w:val="002362B2"/>
    <w:rsid w:val="00252481"/>
    <w:rsid w:val="002573EB"/>
    <w:rsid w:val="00261BC9"/>
    <w:rsid w:val="002640C0"/>
    <w:rsid w:val="00270E52"/>
    <w:rsid w:val="00273155"/>
    <w:rsid w:val="00276283"/>
    <w:rsid w:val="0028436D"/>
    <w:rsid w:val="002868EF"/>
    <w:rsid w:val="00286965"/>
    <w:rsid w:val="00294EDC"/>
    <w:rsid w:val="002A3C75"/>
    <w:rsid w:val="002A4A7D"/>
    <w:rsid w:val="002A5B14"/>
    <w:rsid w:val="002A7CB3"/>
    <w:rsid w:val="002D2A5B"/>
    <w:rsid w:val="002D3881"/>
    <w:rsid w:val="002D3FCE"/>
    <w:rsid w:val="002D4FC8"/>
    <w:rsid w:val="002E59CE"/>
    <w:rsid w:val="002F1D14"/>
    <w:rsid w:val="002F2E97"/>
    <w:rsid w:val="002F3344"/>
    <w:rsid w:val="002F5765"/>
    <w:rsid w:val="002F7065"/>
    <w:rsid w:val="00307B22"/>
    <w:rsid w:val="00315DF8"/>
    <w:rsid w:val="0032070A"/>
    <w:rsid w:val="00322782"/>
    <w:rsid w:val="00336AA5"/>
    <w:rsid w:val="00342C48"/>
    <w:rsid w:val="003464E3"/>
    <w:rsid w:val="003474E4"/>
    <w:rsid w:val="00353F0E"/>
    <w:rsid w:val="00355B16"/>
    <w:rsid w:val="00356330"/>
    <w:rsid w:val="00370FDA"/>
    <w:rsid w:val="00376D1F"/>
    <w:rsid w:val="00394C75"/>
    <w:rsid w:val="003A0592"/>
    <w:rsid w:val="003A0A0B"/>
    <w:rsid w:val="003B2158"/>
    <w:rsid w:val="003B4A5E"/>
    <w:rsid w:val="003B4DE7"/>
    <w:rsid w:val="003B6D66"/>
    <w:rsid w:val="003C50F7"/>
    <w:rsid w:val="003D442D"/>
    <w:rsid w:val="003E0D9D"/>
    <w:rsid w:val="003E4CF5"/>
    <w:rsid w:val="003E7F7B"/>
    <w:rsid w:val="003F7429"/>
    <w:rsid w:val="004065D6"/>
    <w:rsid w:val="00411F6B"/>
    <w:rsid w:val="00437A8C"/>
    <w:rsid w:val="00446E7C"/>
    <w:rsid w:val="00455F8A"/>
    <w:rsid w:val="004676C0"/>
    <w:rsid w:val="00467F53"/>
    <w:rsid w:val="00470443"/>
    <w:rsid w:val="00475DF8"/>
    <w:rsid w:val="004838F6"/>
    <w:rsid w:val="0049320E"/>
    <w:rsid w:val="004A1294"/>
    <w:rsid w:val="004C062A"/>
    <w:rsid w:val="004C75DB"/>
    <w:rsid w:val="004D03AF"/>
    <w:rsid w:val="004D2B60"/>
    <w:rsid w:val="004D41DF"/>
    <w:rsid w:val="004D60D7"/>
    <w:rsid w:val="004D6DC7"/>
    <w:rsid w:val="004D70F9"/>
    <w:rsid w:val="004E0147"/>
    <w:rsid w:val="004F4FDA"/>
    <w:rsid w:val="005031D9"/>
    <w:rsid w:val="00506CCF"/>
    <w:rsid w:val="005140C3"/>
    <w:rsid w:val="005149A0"/>
    <w:rsid w:val="00515240"/>
    <w:rsid w:val="00524D8A"/>
    <w:rsid w:val="00551A11"/>
    <w:rsid w:val="005543B4"/>
    <w:rsid w:val="005646E7"/>
    <w:rsid w:val="00565FCB"/>
    <w:rsid w:val="00581904"/>
    <w:rsid w:val="00581913"/>
    <w:rsid w:val="005A270E"/>
    <w:rsid w:val="005A5B90"/>
    <w:rsid w:val="005B489C"/>
    <w:rsid w:val="005C06AF"/>
    <w:rsid w:val="005D75BF"/>
    <w:rsid w:val="005E0C37"/>
    <w:rsid w:val="005E610A"/>
    <w:rsid w:val="00603518"/>
    <w:rsid w:val="00603DAF"/>
    <w:rsid w:val="00617386"/>
    <w:rsid w:val="00622957"/>
    <w:rsid w:val="00627916"/>
    <w:rsid w:val="00635656"/>
    <w:rsid w:val="00637AB7"/>
    <w:rsid w:val="006431C3"/>
    <w:rsid w:val="006505E1"/>
    <w:rsid w:val="006509C2"/>
    <w:rsid w:val="00654547"/>
    <w:rsid w:val="006545D7"/>
    <w:rsid w:val="00656873"/>
    <w:rsid w:val="0066034D"/>
    <w:rsid w:val="00667D34"/>
    <w:rsid w:val="00680515"/>
    <w:rsid w:val="0068120E"/>
    <w:rsid w:val="006901EC"/>
    <w:rsid w:val="00694AE1"/>
    <w:rsid w:val="006B6552"/>
    <w:rsid w:val="006B7FD4"/>
    <w:rsid w:val="006E54A0"/>
    <w:rsid w:val="006E72E3"/>
    <w:rsid w:val="006F3947"/>
    <w:rsid w:val="007057CF"/>
    <w:rsid w:val="0070640A"/>
    <w:rsid w:val="0070691C"/>
    <w:rsid w:val="007073AE"/>
    <w:rsid w:val="00713EBF"/>
    <w:rsid w:val="0072074F"/>
    <w:rsid w:val="007249C1"/>
    <w:rsid w:val="00724CE8"/>
    <w:rsid w:val="00733643"/>
    <w:rsid w:val="0074231F"/>
    <w:rsid w:val="00746B71"/>
    <w:rsid w:val="00766467"/>
    <w:rsid w:val="00783334"/>
    <w:rsid w:val="00790D11"/>
    <w:rsid w:val="007A40E8"/>
    <w:rsid w:val="007A7325"/>
    <w:rsid w:val="007B0603"/>
    <w:rsid w:val="007B43D8"/>
    <w:rsid w:val="007C026D"/>
    <w:rsid w:val="007C47BC"/>
    <w:rsid w:val="007C492F"/>
    <w:rsid w:val="007C62DB"/>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722A6"/>
    <w:rsid w:val="00876BEB"/>
    <w:rsid w:val="0087795B"/>
    <w:rsid w:val="00877C06"/>
    <w:rsid w:val="008A4BE0"/>
    <w:rsid w:val="008A74D3"/>
    <w:rsid w:val="008B2AB5"/>
    <w:rsid w:val="008B2AFC"/>
    <w:rsid w:val="008B30E5"/>
    <w:rsid w:val="008C7E18"/>
    <w:rsid w:val="008D1621"/>
    <w:rsid w:val="008D1835"/>
    <w:rsid w:val="008D4218"/>
    <w:rsid w:val="008D6F05"/>
    <w:rsid w:val="008E0EC5"/>
    <w:rsid w:val="00901FAA"/>
    <w:rsid w:val="0090240D"/>
    <w:rsid w:val="009042BE"/>
    <w:rsid w:val="00931ED7"/>
    <w:rsid w:val="009345BD"/>
    <w:rsid w:val="00935410"/>
    <w:rsid w:val="009401E2"/>
    <w:rsid w:val="00940674"/>
    <w:rsid w:val="00942ED7"/>
    <w:rsid w:val="009454A1"/>
    <w:rsid w:val="009846F4"/>
    <w:rsid w:val="00986C67"/>
    <w:rsid w:val="009919B6"/>
    <w:rsid w:val="0099201A"/>
    <w:rsid w:val="00993AC2"/>
    <w:rsid w:val="009A08A4"/>
    <w:rsid w:val="009A29D7"/>
    <w:rsid w:val="009B033F"/>
    <w:rsid w:val="009B05FB"/>
    <w:rsid w:val="009B164B"/>
    <w:rsid w:val="009C05D3"/>
    <w:rsid w:val="009C780E"/>
    <w:rsid w:val="009D1387"/>
    <w:rsid w:val="009D2D93"/>
    <w:rsid w:val="009E29E1"/>
    <w:rsid w:val="009E5B64"/>
    <w:rsid w:val="009F184C"/>
    <w:rsid w:val="009F40AC"/>
    <w:rsid w:val="009F4DAB"/>
    <w:rsid w:val="009F6995"/>
    <w:rsid w:val="009F7311"/>
    <w:rsid w:val="00A010DA"/>
    <w:rsid w:val="00A03049"/>
    <w:rsid w:val="00A0417F"/>
    <w:rsid w:val="00A060D7"/>
    <w:rsid w:val="00A1060E"/>
    <w:rsid w:val="00A11D7B"/>
    <w:rsid w:val="00A34333"/>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2177"/>
    <w:rsid w:val="00B00C82"/>
    <w:rsid w:val="00B02B3B"/>
    <w:rsid w:val="00B04DA8"/>
    <w:rsid w:val="00B16CDF"/>
    <w:rsid w:val="00B16D10"/>
    <w:rsid w:val="00B172A8"/>
    <w:rsid w:val="00B27E1C"/>
    <w:rsid w:val="00B6316E"/>
    <w:rsid w:val="00B75767"/>
    <w:rsid w:val="00B840F3"/>
    <w:rsid w:val="00B867BF"/>
    <w:rsid w:val="00B92CE9"/>
    <w:rsid w:val="00B9540A"/>
    <w:rsid w:val="00BA1F18"/>
    <w:rsid w:val="00BA4C37"/>
    <w:rsid w:val="00BA5B5D"/>
    <w:rsid w:val="00BB57B4"/>
    <w:rsid w:val="00BC1D82"/>
    <w:rsid w:val="00BC6E1C"/>
    <w:rsid w:val="00BD11AB"/>
    <w:rsid w:val="00BE0604"/>
    <w:rsid w:val="00BE1D96"/>
    <w:rsid w:val="00BE3077"/>
    <w:rsid w:val="00BE73A6"/>
    <w:rsid w:val="00BF45F9"/>
    <w:rsid w:val="00BF5501"/>
    <w:rsid w:val="00C0118E"/>
    <w:rsid w:val="00C02890"/>
    <w:rsid w:val="00C10ABA"/>
    <w:rsid w:val="00C14757"/>
    <w:rsid w:val="00C166F3"/>
    <w:rsid w:val="00C17323"/>
    <w:rsid w:val="00C213E0"/>
    <w:rsid w:val="00C21E99"/>
    <w:rsid w:val="00C21EDA"/>
    <w:rsid w:val="00C4454C"/>
    <w:rsid w:val="00C47225"/>
    <w:rsid w:val="00C4798F"/>
    <w:rsid w:val="00C501FC"/>
    <w:rsid w:val="00C508CC"/>
    <w:rsid w:val="00C66B13"/>
    <w:rsid w:val="00C71813"/>
    <w:rsid w:val="00C7647C"/>
    <w:rsid w:val="00C76DF3"/>
    <w:rsid w:val="00C7730F"/>
    <w:rsid w:val="00C87946"/>
    <w:rsid w:val="00CA792F"/>
    <w:rsid w:val="00CB1273"/>
    <w:rsid w:val="00CB2DC7"/>
    <w:rsid w:val="00CC11A3"/>
    <w:rsid w:val="00CD1002"/>
    <w:rsid w:val="00CD3748"/>
    <w:rsid w:val="00CD6563"/>
    <w:rsid w:val="00CE09C0"/>
    <w:rsid w:val="00CE56D7"/>
    <w:rsid w:val="00CF32A8"/>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644BF"/>
    <w:rsid w:val="00D70DAB"/>
    <w:rsid w:val="00D77D03"/>
    <w:rsid w:val="00D820E4"/>
    <w:rsid w:val="00D8611C"/>
    <w:rsid w:val="00D9230F"/>
    <w:rsid w:val="00D963B4"/>
    <w:rsid w:val="00D97483"/>
    <w:rsid w:val="00D979C9"/>
    <w:rsid w:val="00DA0281"/>
    <w:rsid w:val="00DB1C2A"/>
    <w:rsid w:val="00DB79A3"/>
    <w:rsid w:val="00DC1ADE"/>
    <w:rsid w:val="00DC2367"/>
    <w:rsid w:val="00DC54F9"/>
    <w:rsid w:val="00DC68ED"/>
    <w:rsid w:val="00DC6E65"/>
    <w:rsid w:val="00DD09AE"/>
    <w:rsid w:val="00DD2CAB"/>
    <w:rsid w:val="00DD66DA"/>
    <w:rsid w:val="00DE477B"/>
    <w:rsid w:val="00DE5BE8"/>
    <w:rsid w:val="00DE5FDD"/>
    <w:rsid w:val="00DF0703"/>
    <w:rsid w:val="00DF1A08"/>
    <w:rsid w:val="00E02158"/>
    <w:rsid w:val="00E11C5B"/>
    <w:rsid w:val="00E173D4"/>
    <w:rsid w:val="00E21910"/>
    <w:rsid w:val="00E33D4C"/>
    <w:rsid w:val="00E35D66"/>
    <w:rsid w:val="00E45CE6"/>
    <w:rsid w:val="00E4731C"/>
    <w:rsid w:val="00E52DEC"/>
    <w:rsid w:val="00E57837"/>
    <w:rsid w:val="00E620BC"/>
    <w:rsid w:val="00EA0018"/>
    <w:rsid w:val="00EA6666"/>
    <w:rsid w:val="00EB0D2B"/>
    <w:rsid w:val="00EB2448"/>
    <w:rsid w:val="00EB7190"/>
    <w:rsid w:val="00ED0622"/>
    <w:rsid w:val="00ED19E0"/>
    <w:rsid w:val="00EE1688"/>
    <w:rsid w:val="00EE2910"/>
    <w:rsid w:val="00EE3B0A"/>
    <w:rsid w:val="00EF4068"/>
    <w:rsid w:val="00EF7427"/>
    <w:rsid w:val="00F036D7"/>
    <w:rsid w:val="00F060CE"/>
    <w:rsid w:val="00F0758F"/>
    <w:rsid w:val="00F10B7C"/>
    <w:rsid w:val="00F117BF"/>
    <w:rsid w:val="00F1278D"/>
    <w:rsid w:val="00F1487F"/>
    <w:rsid w:val="00F14CE9"/>
    <w:rsid w:val="00F16E05"/>
    <w:rsid w:val="00F20DDF"/>
    <w:rsid w:val="00F25D36"/>
    <w:rsid w:val="00F37C33"/>
    <w:rsid w:val="00F4061F"/>
    <w:rsid w:val="00F424E2"/>
    <w:rsid w:val="00F457E8"/>
    <w:rsid w:val="00F6220B"/>
    <w:rsid w:val="00F64AF4"/>
    <w:rsid w:val="00F664E8"/>
    <w:rsid w:val="00F70B1B"/>
    <w:rsid w:val="00F76BEB"/>
    <w:rsid w:val="00F777B7"/>
    <w:rsid w:val="00FA00AE"/>
    <w:rsid w:val="00FA7E40"/>
    <w:rsid w:val="00FB52EE"/>
    <w:rsid w:val="00FB7315"/>
    <w:rsid w:val="00FC6E7D"/>
    <w:rsid w:val="00FD2189"/>
    <w:rsid w:val="00FE3ACD"/>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8AFA2"/>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572">
      <w:bodyDiv w:val="1"/>
      <w:marLeft w:val="0"/>
      <w:marRight w:val="0"/>
      <w:marTop w:val="0"/>
      <w:marBottom w:val="0"/>
      <w:divBdr>
        <w:top w:val="none" w:sz="0" w:space="0" w:color="auto"/>
        <w:left w:val="none" w:sz="0" w:space="0" w:color="auto"/>
        <w:bottom w:val="none" w:sz="0" w:space="0" w:color="auto"/>
        <w:right w:val="none" w:sz="0" w:space="0" w:color="auto"/>
      </w:divBdr>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v-effizient.de" TargetMode="External"/><Relationship Id="rId12" Type="http://schemas.openxmlformats.org/officeDocument/2006/relationships/hyperlink" Target="http://www.mv-effizient.de/presse/pressemater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v-effizient.de/presse/pressemitteilu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v-effizient.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87</cp:revision>
  <cp:lastPrinted>2019-06-03T11:58:00Z</cp:lastPrinted>
  <dcterms:created xsi:type="dcterms:W3CDTF">2018-11-13T10:58:00Z</dcterms:created>
  <dcterms:modified xsi:type="dcterms:W3CDTF">2019-06-03T12:00:00Z</dcterms:modified>
</cp:coreProperties>
</file>