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bookmarkStart w:id="0" w:name="_GoBack"/>
      <w:bookmarkEnd w:id="0"/>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0F429A" w:rsidP="000F429A">
      <w:pPr>
        <w:rPr>
          <w:rFonts w:ascii="Arial" w:hAnsi="Arial" w:cs="Arial"/>
          <w:b/>
          <w:sz w:val="28"/>
        </w:rPr>
      </w:pPr>
      <w:r>
        <w:rPr>
          <w:rFonts w:ascii="Arial" w:hAnsi="Arial" w:cs="Arial"/>
          <w:b/>
          <w:sz w:val="28"/>
          <w:szCs w:val="28"/>
        </w:rPr>
        <w:t>Schwerin</w:t>
      </w:r>
      <w:r w:rsidR="008A4BE0" w:rsidRPr="00DA2BE4">
        <w:rPr>
          <w:rFonts w:ascii="Arial" w:hAnsi="Arial" w:cs="Arial"/>
          <w:b/>
          <w:sz w:val="28"/>
          <w:szCs w:val="28"/>
        </w:rPr>
        <w:t>_</w:t>
      </w:r>
      <w:r>
        <w:rPr>
          <w:rFonts w:ascii="Arial" w:hAnsi="Arial" w:cs="Arial"/>
          <w:b/>
          <w:sz w:val="28"/>
          <w:szCs w:val="28"/>
        </w:rPr>
        <w:t>23</w:t>
      </w:r>
      <w:r w:rsidR="004676C0" w:rsidRPr="00DA2BE4">
        <w:rPr>
          <w:rFonts w:ascii="Arial" w:hAnsi="Arial" w:cs="Arial"/>
          <w:b/>
          <w:sz w:val="28"/>
          <w:szCs w:val="28"/>
        </w:rPr>
        <w:t>.0</w:t>
      </w:r>
      <w:r w:rsidR="00471B8E" w:rsidRPr="00DA2BE4">
        <w:rPr>
          <w:rFonts w:ascii="Arial" w:hAnsi="Arial" w:cs="Arial"/>
          <w:b/>
          <w:sz w:val="28"/>
          <w:szCs w:val="28"/>
        </w:rPr>
        <w:t>9</w:t>
      </w:r>
      <w:r w:rsidR="008A4BE0" w:rsidRPr="00DA2BE4">
        <w:rPr>
          <w:rFonts w:ascii="Arial" w:hAnsi="Arial" w:cs="Arial"/>
          <w:b/>
          <w:sz w:val="28"/>
          <w:szCs w:val="28"/>
        </w:rPr>
        <w:t>.201</w:t>
      </w:r>
      <w:r w:rsidR="00455F8A" w:rsidRPr="00DA2BE4">
        <w:rPr>
          <w:rFonts w:ascii="Arial" w:hAnsi="Arial" w:cs="Arial"/>
          <w:b/>
          <w:sz w:val="28"/>
          <w:szCs w:val="28"/>
        </w:rPr>
        <w:t>9</w:t>
      </w:r>
    </w:p>
    <w:p w:rsidR="008A4BE0" w:rsidRPr="00DA2BE4" w:rsidRDefault="008A4BE0" w:rsidP="004D70F9">
      <w:pPr>
        <w:rPr>
          <w:rFonts w:ascii="Arial" w:hAnsi="Arial" w:cs="Arial"/>
          <w:b/>
          <w:sz w:val="6"/>
        </w:rPr>
      </w:pPr>
    </w:p>
    <w:p w:rsidR="000F429A" w:rsidRPr="00F33CE9" w:rsidRDefault="000F429A" w:rsidP="000F429A">
      <w:r>
        <w:rPr>
          <w:b/>
          <w:bCs/>
          <w:sz w:val="28"/>
          <w:szCs w:val="28"/>
        </w:rPr>
        <w:t>Geothermie - Wärmegewinnung in der Zukunft</w:t>
      </w:r>
    </w:p>
    <w:p w:rsidR="00121F2D" w:rsidRPr="000F429A" w:rsidRDefault="000F429A" w:rsidP="000F429A">
      <w:pPr>
        <w:spacing w:after="0"/>
        <w:rPr>
          <w:rFonts w:ascii="Arial" w:hAnsi="Arial" w:cs="Arial"/>
          <w:bCs/>
          <w:sz w:val="24"/>
          <w:szCs w:val="28"/>
        </w:rPr>
      </w:pPr>
      <w:r w:rsidRPr="000F429A">
        <w:rPr>
          <w:rFonts w:ascii="Arial" w:hAnsi="Arial" w:cs="Arial"/>
          <w:bCs/>
          <w:sz w:val="24"/>
          <w:szCs w:val="28"/>
        </w:rPr>
        <w:t>Wärmepumpen-Systeme im Mittelpunkt des MVeffizient-Stammtischs</w:t>
      </w:r>
    </w:p>
    <w:p w:rsidR="00931ED7" w:rsidRPr="00DA2BE4" w:rsidRDefault="00931ED7" w:rsidP="009B164B">
      <w:pPr>
        <w:spacing w:after="0"/>
        <w:rPr>
          <w:rFonts w:ascii="Arial" w:hAnsi="Arial" w:cs="Arial"/>
          <w:bCs/>
          <w:sz w:val="24"/>
          <w:szCs w:val="28"/>
        </w:rPr>
      </w:pPr>
    </w:p>
    <w:p w:rsidR="000F429A" w:rsidRPr="000F429A" w:rsidRDefault="000F429A" w:rsidP="000F429A">
      <w:pPr>
        <w:rPr>
          <w:rFonts w:ascii="Arial" w:hAnsi="Arial" w:cs="Arial"/>
          <w:sz w:val="21"/>
          <w:szCs w:val="21"/>
        </w:rPr>
      </w:pPr>
      <w:r w:rsidRPr="000F429A">
        <w:rPr>
          <w:rFonts w:ascii="Arial" w:hAnsi="Arial" w:cs="Arial"/>
          <w:sz w:val="21"/>
          <w:szCs w:val="21"/>
        </w:rPr>
        <w:t>SCHWERIN_"Wir kommen wenn es um das Beheizen und Kühlen von Räumen in Gebäuden oder Wasser geht an der Wärmepumpen-Technik nicht vorbei", sagt Jens-Uwe Kühl, Geschäftsführer H.S.W. Ingenieurbüro Gesellschaft für Energie und Umwelt mbH in Rostock. Er wird als Referent beim kommenden MVeffizient-Stammtisch auf die Grundlagen, Potentiale und Möglichkeiten der oberflächennahen Geothermie-Nutzung eingehen und aufzeigen, wie die Wärme- und Kälteversorgung mittels Wärmepumpe funktioniert. Der steht am Dienstag, den 24. September, von 9 bis 11.45 Uhr unter dem Thema "Zukunftsfähig mit Gebäudeeffizienz und Wärmepumpe" und ist für die Teilnehmer kostenlos. Als Ort wurde das Ludwig-Bölkow-Haus der IHK zu Schwerin, Graf-Schack-Allee 12 ausgewählt. Nicht ohne Grund: Das Haus verfügt über ein Wärmepumpensystem. "Aus der baulichen Notwendigkeit der Pfahlgründung des Gebäudes in unmittelbarer Nähe des Burgsees entstand die Idee, sich die vorhandene oberflächennahe Geothermische Energie über 218 Energiepfähle nutzbar zu machen", erklärt Thomas Lust, Fachberater Umwelt und Energie der Industrie- und Handelskammer zu Schwerin. Er gewährt bei einer Besichtigung der Erdwärmezentrale sowie der haustechnischen Anlagen Einblicke in die Praxis. Dieses Haus trage zurecht den Namen Ludwig Bölkows, weil man mit Hilfe eines umfassenden Energiekonzeptes nachweisen konnte, mit welchem Energieträger das Objekt in Zukunft am wirtschaftlichsten betrieben werden kann. Das innovative Energiekonzept dieses Hauses knüpfe an die Ideen Ludwig Bölkows an, so Lust.</w:t>
      </w:r>
    </w:p>
    <w:p w:rsidR="000F429A" w:rsidRPr="000F429A" w:rsidRDefault="000F429A" w:rsidP="000F429A">
      <w:pPr>
        <w:rPr>
          <w:rFonts w:ascii="Arial" w:hAnsi="Arial" w:cs="Arial"/>
          <w:sz w:val="21"/>
          <w:szCs w:val="21"/>
        </w:rPr>
      </w:pPr>
      <w:r w:rsidRPr="000F429A">
        <w:rPr>
          <w:rFonts w:ascii="Arial" w:hAnsi="Arial" w:cs="Arial"/>
          <w:sz w:val="21"/>
          <w:szCs w:val="21"/>
        </w:rPr>
        <w:t xml:space="preserve">Mehr als 80 Prozent der Energie in Gewerbeimmobilien wird für Raumwärme, Warmwasser und Kälte verbraucht. Grund genug also, um kostenfreie Wärme und Kälte aus Erde, Luft oder Wasser zu nutzen, und zwar mit Hilfe einer Wärmepumpe. Die Wärmepumpe ist ein effizientes System für die Nutzung regenerativer Energien. Man kann mit der Wärmepumpe heizen, kühlen und Warmwasser bereitstellen. Dabei nutzt sie die gespeicherte Sonnenenergie z. B. von Luft, Wasser oder dem Erdreich. Sie spart Energie und trägt zur Reduzierung von CO2-Emissionen bei. Über aktuelle Förderprogramme informiert Arne Rakel, Technischer Berater Energieeffizienz und Klimaschutz der LEKA MV. Aktuell gibt es in diesem Bereich umfangreiche Fördermittel, die bis zu 50 Prozent der Investitionskosten decken.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0F429A" w:rsidRPr="000F429A" w:rsidRDefault="000F429A" w:rsidP="000F429A">
      <w:pPr>
        <w:rPr>
          <w:rFonts w:ascii="Arial" w:hAnsi="Arial" w:cs="Arial"/>
          <w:sz w:val="21"/>
          <w:szCs w:val="21"/>
        </w:rPr>
      </w:pPr>
      <w:r w:rsidRPr="000F429A">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0F429A" w:rsidRPr="000F429A" w:rsidRDefault="000F429A" w:rsidP="000F429A">
      <w:pPr>
        <w:rPr>
          <w:rFonts w:ascii="Arial" w:hAnsi="Arial" w:cs="Arial"/>
          <w:sz w:val="21"/>
          <w:szCs w:val="21"/>
        </w:rPr>
      </w:pPr>
    </w:p>
    <w:p w:rsidR="000F429A" w:rsidRPr="000F429A" w:rsidRDefault="000F429A" w:rsidP="000F429A">
      <w:pPr>
        <w:rPr>
          <w:rFonts w:ascii="Arial" w:hAnsi="Arial" w:cs="Arial"/>
          <w:sz w:val="21"/>
          <w:szCs w:val="21"/>
        </w:rPr>
      </w:pPr>
      <w:r w:rsidRPr="000F429A">
        <w:rPr>
          <w:rFonts w:ascii="Arial" w:hAnsi="Arial" w:cs="Arial"/>
          <w:sz w:val="21"/>
          <w:szCs w:val="21"/>
        </w:rPr>
        <w:lastRenderedPageBreak/>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0F429A" w:rsidRPr="000F429A" w:rsidRDefault="000F429A" w:rsidP="000F429A">
      <w:pPr>
        <w:rPr>
          <w:rFonts w:ascii="Arial" w:hAnsi="Arial" w:cs="Arial"/>
          <w:sz w:val="21"/>
          <w:szCs w:val="21"/>
        </w:rPr>
      </w:pPr>
      <w:r w:rsidRPr="000F429A">
        <w:rPr>
          <w:rFonts w:ascii="Arial" w:hAnsi="Arial" w:cs="Arial"/>
          <w:sz w:val="21"/>
          <w:szCs w:val="21"/>
        </w:rPr>
        <w:t>Auftraggeber der mit Mitteln des Europäischen Fonds für Regionale Entwicklung (EFRE) geförderten dreijährigen Kampagne ist das Energieministerium des Landes.</w:t>
      </w:r>
    </w:p>
    <w:p w:rsidR="00CE56D7" w:rsidRPr="000F429A" w:rsidRDefault="00231C7E" w:rsidP="00471B8E">
      <w:pPr>
        <w:rPr>
          <w:rFonts w:ascii="Arial" w:hAnsi="Arial" w:cs="Arial"/>
          <w:sz w:val="21"/>
          <w:szCs w:val="21"/>
        </w:rPr>
      </w:pPr>
      <w:r w:rsidRPr="000F429A">
        <w:rPr>
          <w:rFonts w:ascii="Arial" w:hAnsi="Arial" w:cs="Arial"/>
          <w:sz w:val="21"/>
          <w:szCs w:val="21"/>
        </w:rPr>
        <w:t xml:space="preserve">Weitere Informationen unter </w:t>
      </w:r>
      <w:hyperlink r:id="rId7" w:history="1">
        <w:r w:rsidR="000C7181" w:rsidRPr="000F429A">
          <w:rPr>
            <w:rStyle w:val="Hyperlink"/>
            <w:rFonts w:ascii="Arial" w:hAnsi="Arial" w:cs="Arial"/>
            <w:sz w:val="21"/>
            <w:szCs w:val="21"/>
          </w:rPr>
          <w:t>www.mv-effizient.de</w:t>
        </w:r>
      </w:hyperlink>
      <w:r w:rsidR="005E610A" w:rsidRPr="000F429A">
        <w:rPr>
          <w:rStyle w:val="Hyperlink"/>
          <w:rFonts w:ascii="Arial" w:hAnsi="Arial" w:cs="Arial"/>
          <w:sz w:val="21"/>
          <w:szCs w:val="21"/>
        </w:rPr>
        <w:t>.</w:t>
      </w:r>
      <w:r w:rsidR="00455F8A" w:rsidRPr="000F429A">
        <w:rPr>
          <w:rFonts w:ascii="Arial" w:hAnsi="Arial" w:cs="Arial"/>
          <w:sz w:val="21"/>
          <w:szCs w:val="21"/>
        </w:rPr>
        <w:t xml:space="preserve"> </w:t>
      </w:r>
    </w:p>
    <w:p w:rsidR="00471B8E" w:rsidRPr="00DA2BE4" w:rsidRDefault="00471B8E" w:rsidP="00471B8E">
      <w:pPr>
        <w:rPr>
          <w:rFonts w:ascii="Arial" w:hAnsi="Arial" w:cs="Arial"/>
          <w:sz w:val="21"/>
          <w:szCs w:val="21"/>
        </w:rPr>
      </w:pPr>
    </w:p>
    <w:p w:rsidR="00901FAA" w:rsidRPr="00DA2BE4" w:rsidRDefault="000F429A" w:rsidP="00783334">
      <w:pPr>
        <w:rPr>
          <w:rFonts w:ascii="Arial" w:hAnsi="Arial" w:cs="Arial"/>
          <w:b/>
          <w:sz w:val="28"/>
        </w:rPr>
      </w:pPr>
      <w:r w:rsidRPr="000F429A">
        <w:rPr>
          <w:rFonts w:ascii="Arial" w:hAnsi="Arial" w:cs="Arial"/>
          <w:b/>
          <w:noProof/>
          <w:sz w:val="28"/>
          <w:lang w:eastAsia="de-DE"/>
        </w:rPr>
        <w:drawing>
          <wp:inline distT="0" distB="0" distL="0" distR="0">
            <wp:extent cx="5765237" cy="3836981"/>
            <wp:effectExtent l="0" t="0" r="6985" b="0"/>
            <wp:docPr id="1" name="Grafik 1" descr="C:\Users\Kerstin Kopp\Desktop\Fotos Istock\Wärmepumpe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Istock\Wärmepumpe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064" cy="3842190"/>
                    </a:xfrm>
                    <a:prstGeom prst="rect">
                      <a:avLst/>
                    </a:prstGeom>
                    <a:noFill/>
                    <a:ln>
                      <a:noFill/>
                    </a:ln>
                  </pic:spPr>
                </pic:pic>
              </a:graphicData>
            </a:graphic>
          </wp:inline>
        </w:drawing>
      </w:r>
    </w:p>
    <w:p w:rsidR="00931ED7" w:rsidRPr="000F429A" w:rsidRDefault="003B3BCB" w:rsidP="00783334">
      <w:pPr>
        <w:rPr>
          <w:rFonts w:ascii="Arial" w:hAnsi="Arial" w:cs="Arial"/>
          <w:i/>
          <w:sz w:val="21"/>
          <w:szCs w:val="21"/>
        </w:rPr>
      </w:pPr>
      <w:r>
        <w:rPr>
          <w:rFonts w:ascii="Arial" w:hAnsi="Arial" w:cs="Arial"/>
          <w:i/>
          <w:sz w:val="21"/>
          <w:szCs w:val="21"/>
        </w:rPr>
        <w:t>BU:</w:t>
      </w:r>
      <w:r w:rsidR="000F429A">
        <w:rPr>
          <w:rFonts w:ascii="Arial" w:hAnsi="Arial" w:cs="Arial"/>
          <w:i/>
          <w:sz w:val="21"/>
          <w:szCs w:val="21"/>
        </w:rPr>
        <w:t xml:space="preserve"> Effizient und CO2-sparend: Mit </w:t>
      </w:r>
      <w:r w:rsidR="000F429A" w:rsidRPr="000F429A">
        <w:rPr>
          <w:rFonts w:ascii="Arial" w:hAnsi="Arial" w:cs="Arial"/>
          <w:i/>
          <w:sz w:val="21"/>
          <w:szCs w:val="21"/>
        </w:rPr>
        <w:t>Wärmepumpe</w:t>
      </w:r>
      <w:r w:rsidR="000F429A">
        <w:rPr>
          <w:rFonts w:ascii="Arial" w:hAnsi="Arial" w:cs="Arial"/>
          <w:i/>
          <w:sz w:val="21"/>
          <w:szCs w:val="21"/>
        </w:rPr>
        <w:t xml:space="preserve">n lässt sich kostengünstig </w:t>
      </w:r>
      <w:r w:rsidR="000F429A" w:rsidRPr="000F429A">
        <w:rPr>
          <w:rFonts w:ascii="Arial" w:hAnsi="Arial" w:cs="Arial"/>
          <w:i/>
          <w:sz w:val="21"/>
          <w:szCs w:val="21"/>
        </w:rPr>
        <w:t>heizen, kühlen und Warmwasser bereitstellen</w:t>
      </w:r>
      <w:r w:rsidR="000F429A">
        <w:rPr>
          <w:rFonts w:ascii="Arial" w:hAnsi="Arial" w:cs="Arial"/>
          <w:i/>
          <w:sz w:val="21"/>
          <w:szCs w:val="21"/>
        </w:rPr>
        <w:t xml:space="preserve"> – insbesondere, wenn auch der Strom aus erneuerbaren Energien kommt</w:t>
      </w:r>
      <w:r w:rsidRPr="000F429A">
        <w:rPr>
          <w:rFonts w:ascii="Arial" w:hAnsi="Arial" w:cs="Arial"/>
          <w:i/>
          <w:sz w:val="21"/>
          <w:szCs w:val="21"/>
        </w:rPr>
        <w:t xml:space="preserve"> </w:t>
      </w:r>
      <w:r w:rsidR="009C05D3" w:rsidRPr="000F429A">
        <w:rPr>
          <w:rFonts w:ascii="Arial" w:hAnsi="Arial" w:cs="Arial"/>
          <w:i/>
          <w:sz w:val="21"/>
          <w:szCs w:val="21"/>
        </w:rPr>
        <w:t xml:space="preserve">(Foto: </w:t>
      </w:r>
      <w:r w:rsidR="000F429A" w:rsidRPr="000F429A">
        <w:rPr>
          <w:rFonts w:ascii="Arial" w:hAnsi="Arial" w:cs="Arial"/>
          <w:i/>
          <w:sz w:val="21"/>
          <w:szCs w:val="21"/>
        </w:rPr>
        <w:t>IStock</w:t>
      </w:r>
      <w:r w:rsidR="009C05D3" w:rsidRPr="000F429A">
        <w:rPr>
          <w:rFonts w:ascii="Arial" w:hAnsi="Arial" w:cs="Arial"/>
          <w:i/>
          <w:sz w:val="21"/>
          <w:szCs w:val="21"/>
        </w:rPr>
        <w:t>)</w:t>
      </w:r>
    </w:p>
    <w:p w:rsidR="00DA2BE4" w:rsidRPr="003B3BCB" w:rsidRDefault="00DA2BE4" w:rsidP="003B3BCB">
      <w:pPr>
        <w:rPr>
          <w:rFonts w:ascii="Arial" w:hAnsi="Arial" w:cs="Arial"/>
          <w:b/>
          <w:i/>
          <w:sz w:val="21"/>
          <w:szCs w:val="21"/>
        </w:rPr>
      </w:pPr>
      <w:r w:rsidRPr="003B3BCB">
        <w:rPr>
          <w:rFonts w:ascii="Arial" w:hAnsi="Arial" w:cs="Arial"/>
          <w:b/>
          <w:i/>
          <w:sz w:val="21"/>
          <w:szCs w:val="21"/>
        </w:rPr>
        <w:br w:type="page"/>
      </w:r>
    </w:p>
    <w:p w:rsidR="00783334" w:rsidRPr="00DA2BE4" w:rsidRDefault="00783334" w:rsidP="00783334">
      <w:pPr>
        <w:rPr>
          <w:rFonts w:ascii="Arial" w:hAnsi="Arial" w:cs="Arial"/>
          <w:b/>
          <w:sz w:val="28"/>
        </w:rPr>
      </w:pPr>
      <w:r w:rsidRPr="00DA2BE4">
        <w:rPr>
          <w:rFonts w:ascii="Arial" w:hAnsi="Arial" w:cs="Arial"/>
          <w:b/>
          <w:sz w:val="28"/>
        </w:rPr>
        <w:lastRenderedPageBreak/>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3E4CF5" w:rsidRPr="00DA2BE4" w:rsidRDefault="003E4CF5" w:rsidP="000513C4">
      <w:pPr>
        <w:rPr>
          <w:rFonts w:ascii="Arial" w:hAnsi="Arial" w:cs="Arial"/>
          <w:b/>
          <w:sz w:val="28"/>
        </w:rPr>
      </w:pPr>
      <w:r w:rsidRPr="00DA2BE4">
        <w:rPr>
          <w:rFonts w:ascii="Arial" w:hAnsi="Arial" w:cs="Arial"/>
          <w:b/>
          <w:sz w:val="28"/>
        </w:rPr>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9"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0"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1"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3E4CF5" w:rsidRPr="00DA2BE4" w:rsidRDefault="00455F8A" w:rsidP="00455F8A">
      <w:pPr>
        <w:spacing w:after="0"/>
        <w:rPr>
          <w:rFonts w:ascii="Arial" w:hAnsi="Arial" w:cs="Arial"/>
          <w:sz w:val="21"/>
          <w:szCs w:val="21"/>
        </w:rPr>
      </w:pPr>
      <w:r w:rsidRPr="00DA2BE4">
        <w:rPr>
          <w:rFonts w:ascii="Arial" w:hAnsi="Arial" w:cs="Arial"/>
          <w:sz w:val="21"/>
          <w:szCs w:val="21"/>
        </w:rPr>
        <w:t>Tel: 0173 - 3525782</w:t>
      </w:r>
    </w:p>
    <w:p w:rsidR="004D2B60" w:rsidRPr="00DA2BE4" w:rsidRDefault="004D2B60" w:rsidP="00D33291">
      <w:pPr>
        <w:rPr>
          <w:rFonts w:ascii="Arial" w:hAnsi="Arial" w:cs="Arial"/>
        </w:rPr>
      </w:pPr>
    </w:p>
    <w:sectPr w:rsidR="004D2B60" w:rsidRPr="00DA2BE4" w:rsidSect="00A03049">
      <w:headerReference w:type="default" r:id="rId12"/>
      <w:footerReference w:type="default" r:id="rId13"/>
      <w:pgSz w:w="11906" w:h="16838"/>
      <w:pgMar w:top="2552"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B0D" w:rsidRDefault="00DC2B0D" w:rsidP="00DC54F9">
      <w:pPr>
        <w:spacing w:after="0" w:line="240" w:lineRule="auto"/>
      </w:pPr>
      <w:r>
        <w:separator/>
      </w:r>
    </w:p>
  </w:endnote>
  <w:endnote w:type="continuationSeparator" w:id="0">
    <w:p w:rsidR="00DC2B0D" w:rsidRDefault="00DC2B0D"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F74F06">
      <w:rPr>
        <w:rFonts w:ascii="Arial" w:hAnsi="Arial" w:cs="Arial"/>
        <w:b/>
        <w:bCs/>
        <w:noProof/>
        <w:sz w:val="20"/>
      </w:rPr>
      <w:t>1</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F74F06">
      <w:rPr>
        <w:rFonts w:ascii="Arial" w:hAnsi="Arial" w:cs="Arial"/>
        <w:b/>
        <w:bCs/>
        <w:noProof/>
        <w:sz w:val="20"/>
      </w:rPr>
      <w:t>1</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B0D" w:rsidRDefault="00DC2B0D" w:rsidP="00DC54F9">
      <w:pPr>
        <w:spacing w:after="0" w:line="240" w:lineRule="auto"/>
      </w:pPr>
      <w:r>
        <w:separator/>
      </w:r>
    </w:p>
  </w:footnote>
  <w:footnote w:type="continuationSeparator" w:id="0">
    <w:p w:rsidR="00DC2B0D" w:rsidRDefault="00DC2B0D"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15" name="Grafik 15"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16" name="Grafik 16"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429A"/>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338E"/>
    <w:rsid w:val="00196571"/>
    <w:rsid w:val="001B212A"/>
    <w:rsid w:val="001B3580"/>
    <w:rsid w:val="001B559F"/>
    <w:rsid w:val="001C0347"/>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D4FC8"/>
    <w:rsid w:val="002E59CE"/>
    <w:rsid w:val="002F1D14"/>
    <w:rsid w:val="002F2E97"/>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3BCB"/>
    <w:rsid w:val="003B4A5E"/>
    <w:rsid w:val="003B4DE7"/>
    <w:rsid w:val="003B6D66"/>
    <w:rsid w:val="003C50F7"/>
    <w:rsid w:val="003D442D"/>
    <w:rsid w:val="003E0D9D"/>
    <w:rsid w:val="003E4CF5"/>
    <w:rsid w:val="003E7F7B"/>
    <w:rsid w:val="003F7429"/>
    <w:rsid w:val="004065D6"/>
    <w:rsid w:val="00411F6B"/>
    <w:rsid w:val="00437A8C"/>
    <w:rsid w:val="00446E7C"/>
    <w:rsid w:val="00455F8A"/>
    <w:rsid w:val="004676C0"/>
    <w:rsid w:val="00467F53"/>
    <w:rsid w:val="00470443"/>
    <w:rsid w:val="00471B8E"/>
    <w:rsid w:val="00475DF8"/>
    <w:rsid w:val="004838F6"/>
    <w:rsid w:val="0049320E"/>
    <w:rsid w:val="004A1294"/>
    <w:rsid w:val="004C062A"/>
    <w:rsid w:val="004C75DB"/>
    <w:rsid w:val="004D03AF"/>
    <w:rsid w:val="004D2B60"/>
    <w:rsid w:val="004D41DF"/>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757EC"/>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505E1"/>
    <w:rsid w:val="006509C2"/>
    <w:rsid w:val="00654547"/>
    <w:rsid w:val="006545D7"/>
    <w:rsid w:val="00656873"/>
    <w:rsid w:val="0066034D"/>
    <w:rsid w:val="00667D34"/>
    <w:rsid w:val="00680515"/>
    <w:rsid w:val="0068120E"/>
    <w:rsid w:val="006901EC"/>
    <w:rsid w:val="006926C3"/>
    <w:rsid w:val="00694AE1"/>
    <w:rsid w:val="006B6552"/>
    <w:rsid w:val="006B7FD4"/>
    <w:rsid w:val="006E54A0"/>
    <w:rsid w:val="006E72E3"/>
    <w:rsid w:val="006F3947"/>
    <w:rsid w:val="007057CF"/>
    <w:rsid w:val="0070640A"/>
    <w:rsid w:val="0070691C"/>
    <w:rsid w:val="007073AE"/>
    <w:rsid w:val="00713EBF"/>
    <w:rsid w:val="0072074F"/>
    <w:rsid w:val="007249C1"/>
    <w:rsid w:val="00724CE8"/>
    <w:rsid w:val="00730CD8"/>
    <w:rsid w:val="00733643"/>
    <w:rsid w:val="0074231F"/>
    <w:rsid w:val="00745F37"/>
    <w:rsid w:val="00746B71"/>
    <w:rsid w:val="00766467"/>
    <w:rsid w:val="00783334"/>
    <w:rsid w:val="00790D11"/>
    <w:rsid w:val="007A40E8"/>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848C7"/>
    <w:rsid w:val="008A4BE0"/>
    <w:rsid w:val="008A74D3"/>
    <w:rsid w:val="008B2AB5"/>
    <w:rsid w:val="008B2AFC"/>
    <w:rsid w:val="008B30E5"/>
    <w:rsid w:val="008C7E18"/>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846F4"/>
    <w:rsid w:val="00986C67"/>
    <w:rsid w:val="009919B6"/>
    <w:rsid w:val="0099201A"/>
    <w:rsid w:val="00993AC2"/>
    <w:rsid w:val="009A08A4"/>
    <w:rsid w:val="009A29D7"/>
    <w:rsid w:val="009B033F"/>
    <w:rsid w:val="009B05FB"/>
    <w:rsid w:val="009B164B"/>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2177"/>
    <w:rsid w:val="00AF4BF0"/>
    <w:rsid w:val="00B00C82"/>
    <w:rsid w:val="00B02B3B"/>
    <w:rsid w:val="00B04DA8"/>
    <w:rsid w:val="00B16CDF"/>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D3FEE"/>
    <w:rsid w:val="00BE0604"/>
    <w:rsid w:val="00BE1D96"/>
    <w:rsid w:val="00BE3077"/>
    <w:rsid w:val="00BE73A6"/>
    <w:rsid w:val="00BF45F9"/>
    <w:rsid w:val="00BF5501"/>
    <w:rsid w:val="00C0118E"/>
    <w:rsid w:val="00C02890"/>
    <w:rsid w:val="00C10ABA"/>
    <w:rsid w:val="00C14757"/>
    <w:rsid w:val="00C166F3"/>
    <w:rsid w:val="00C17323"/>
    <w:rsid w:val="00C213E0"/>
    <w:rsid w:val="00C21E99"/>
    <w:rsid w:val="00C21EDA"/>
    <w:rsid w:val="00C4454C"/>
    <w:rsid w:val="00C47225"/>
    <w:rsid w:val="00C4798F"/>
    <w:rsid w:val="00C501FC"/>
    <w:rsid w:val="00C508CC"/>
    <w:rsid w:val="00C66B13"/>
    <w:rsid w:val="00C71813"/>
    <w:rsid w:val="00C7647C"/>
    <w:rsid w:val="00C76DF3"/>
    <w:rsid w:val="00C7730F"/>
    <w:rsid w:val="00C87946"/>
    <w:rsid w:val="00C955DC"/>
    <w:rsid w:val="00CA792F"/>
    <w:rsid w:val="00CB1273"/>
    <w:rsid w:val="00CB2DC7"/>
    <w:rsid w:val="00CC11A3"/>
    <w:rsid w:val="00CC7FD3"/>
    <w:rsid w:val="00CD1002"/>
    <w:rsid w:val="00CD3748"/>
    <w:rsid w:val="00CD6563"/>
    <w:rsid w:val="00CE09C0"/>
    <w:rsid w:val="00CE56D7"/>
    <w:rsid w:val="00CF32A8"/>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B1C2A"/>
    <w:rsid w:val="00DB79A3"/>
    <w:rsid w:val="00DC1ADE"/>
    <w:rsid w:val="00DC2367"/>
    <w:rsid w:val="00DC2B0D"/>
    <w:rsid w:val="00DC54F9"/>
    <w:rsid w:val="00DC68ED"/>
    <w:rsid w:val="00DC6E65"/>
    <w:rsid w:val="00DD09AE"/>
    <w:rsid w:val="00DD2CAB"/>
    <w:rsid w:val="00DD66DA"/>
    <w:rsid w:val="00DE477B"/>
    <w:rsid w:val="00DE5BE8"/>
    <w:rsid w:val="00DE5FDD"/>
    <w:rsid w:val="00DF0703"/>
    <w:rsid w:val="00DF1A08"/>
    <w:rsid w:val="00E02158"/>
    <w:rsid w:val="00E11C5B"/>
    <w:rsid w:val="00E173D4"/>
    <w:rsid w:val="00E21910"/>
    <w:rsid w:val="00E33D4C"/>
    <w:rsid w:val="00E35D66"/>
    <w:rsid w:val="00E45CE6"/>
    <w:rsid w:val="00E4731C"/>
    <w:rsid w:val="00E52DEC"/>
    <w:rsid w:val="00E57837"/>
    <w:rsid w:val="00E620BC"/>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7C33"/>
    <w:rsid w:val="00F4061F"/>
    <w:rsid w:val="00F424E2"/>
    <w:rsid w:val="00F457E8"/>
    <w:rsid w:val="00F6220B"/>
    <w:rsid w:val="00F64AF4"/>
    <w:rsid w:val="00F664E8"/>
    <w:rsid w:val="00F70B1B"/>
    <w:rsid w:val="00F74F06"/>
    <w:rsid w:val="00F76BEB"/>
    <w:rsid w:val="00F777B7"/>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presse/pressemateria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v-effizient.de/presse/pressemitteilungen/" TargetMode="External"/><Relationship Id="rId4" Type="http://schemas.openxmlformats.org/officeDocument/2006/relationships/webSettings" Target="webSettings.xml"/><Relationship Id="rId9" Type="http://schemas.openxmlformats.org/officeDocument/2006/relationships/hyperlink" Target="http://www.mv-effizient.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819</Words>
  <Characters>5165</Characters>
  <Application>Microsoft Office Word</Application>
  <DocSecurity>4</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Janina Kuhrt</cp:lastModifiedBy>
  <cp:revision>2</cp:revision>
  <cp:lastPrinted>2019-09-16T13:14:00Z</cp:lastPrinted>
  <dcterms:created xsi:type="dcterms:W3CDTF">2019-09-23T12:03:00Z</dcterms:created>
  <dcterms:modified xsi:type="dcterms:W3CDTF">2019-09-23T12:03:00Z</dcterms:modified>
</cp:coreProperties>
</file>