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3F0075" w:rsidP="008A4BE0">
      <w:pPr>
        <w:rPr>
          <w:rFonts w:ascii="Arial" w:hAnsi="Arial" w:cs="Arial"/>
          <w:b/>
          <w:sz w:val="28"/>
        </w:rPr>
      </w:pPr>
      <w:r>
        <w:rPr>
          <w:rFonts w:ascii="Arial" w:hAnsi="Arial" w:cs="Arial"/>
          <w:b/>
          <w:sz w:val="28"/>
          <w:szCs w:val="28"/>
        </w:rPr>
        <w:t>Neubrandenburg</w:t>
      </w:r>
      <w:r w:rsidR="008A4BE0" w:rsidRPr="00DA2BE4">
        <w:rPr>
          <w:rFonts w:ascii="Arial" w:hAnsi="Arial" w:cs="Arial"/>
          <w:b/>
          <w:sz w:val="28"/>
          <w:szCs w:val="28"/>
        </w:rPr>
        <w:t>_</w:t>
      </w:r>
      <w:r>
        <w:rPr>
          <w:rFonts w:ascii="Arial" w:hAnsi="Arial" w:cs="Arial"/>
          <w:b/>
          <w:sz w:val="28"/>
          <w:szCs w:val="28"/>
        </w:rPr>
        <w:t>15</w:t>
      </w:r>
      <w:r w:rsidR="004676C0" w:rsidRPr="00DA2BE4">
        <w:rPr>
          <w:rFonts w:ascii="Arial" w:hAnsi="Arial" w:cs="Arial"/>
          <w:b/>
          <w:sz w:val="28"/>
          <w:szCs w:val="28"/>
        </w:rPr>
        <w:t>.</w:t>
      </w:r>
      <w:r w:rsidR="00D054B0">
        <w:rPr>
          <w:rFonts w:ascii="Arial" w:hAnsi="Arial" w:cs="Arial"/>
          <w:b/>
          <w:sz w:val="28"/>
          <w:szCs w:val="28"/>
        </w:rPr>
        <w:t>1</w:t>
      </w:r>
      <w:r w:rsidR="004A4C98">
        <w:rPr>
          <w:rFonts w:ascii="Arial" w:hAnsi="Arial" w:cs="Arial"/>
          <w:b/>
          <w:sz w:val="28"/>
          <w:szCs w:val="28"/>
        </w:rPr>
        <w:t>1</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1D2A4F" w:rsidRDefault="003F0075" w:rsidP="00D054B0">
      <w:pPr>
        <w:spacing w:after="0"/>
        <w:rPr>
          <w:rFonts w:ascii="Arial" w:hAnsi="Arial" w:cs="Arial"/>
          <w:b/>
          <w:bCs/>
          <w:sz w:val="28"/>
          <w:szCs w:val="28"/>
        </w:rPr>
      </w:pPr>
      <w:r w:rsidRPr="003F0075">
        <w:rPr>
          <w:rFonts w:ascii="Arial" w:hAnsi="Arial" w:cs="Arial"/>
          <w:b/>
          <w:bCs/>
          <w:sz w:val="28"/>
          <w:szCs w:val="28"/>
        </w:rPr>
        <w:t>Ladesäulen als neues Geschäftsmodell</w:t>
      </w:r>
      <w:r w:rsidR="001D2A4F" w:rsidRPr="003F0075">
        <w:rPr>
          <w:rFonts w:ascii="Arial" w:hAnsi="Arial" w:cs="Arial"/>
          <w:b/>
          <w:bCs/>
          <w:sz w:val="28"/>
          <w:szCs w:val="28"/>
        </w:rPr>
        <w:t xml:space="preserve"> </w:t>
      </w:r>
    </w:p>
    <w:p w:rsidR="00931ED7" w:rsidRPr="004A4C98" w:rsidRDefault="003F0075" w:rsidP="004A4C98">
      <w:pPr>
        <w:spacing w:after="0"/>
        <w:rPr>
          <w:rFonts w:ascii="Arial" w:hAnsi="Arial" w:cs="Arial"/>
          <w:bCs/>
          <w:sz w:val="24"/>
          <w:szCs w:val="28"/>
        </w:rPr>
      </w:pPr>
      <w:r w:rsidRPr="003F0075">
        <w:rPr>
          <w:rFonts w:ascii="Arial" w:hAnsi="Arial" w:cs="Arial"/>
          <w:bCs/>
          <w:sz w:val="24"/>
          <w:szCs w:val="28"/>
        </w:rPr>
        <w:t>LEKA MV informierte Unternehmer über Entwicklung der Ladeinfrastruktur für E-Mobilität</w:t>
      </w:r>
    </w:p>
    <w:p w:rsidR="003671BF" w:rsidRDefault="003671BF" w:rsidP="00416CE9">
      <w:pPr>
        <w:spacing w:after="0"/>
        <w:rPr>
          <w:rFonts w:ascii="Arial" w:hAnsi="Arial" w:cs="Arial"/>
          <w:sz w:val="21"/>
          <w:szCs w:val="21"/>
        </w:rPr>
      </w:pPr>
    </w:p>
    <w:p w:rsidR="003F0075" w:rsidRPr="003F0075" w:rsidRDefault="003F0075" w:rsidP="003F0075">
      <w:pPr>
        <w:spacing w:after="0"/>
        <w:rPr>
          <w:rFonts w:ascii="Arial" w:hAnsi="Arial" w:cs="Arial"/>
          <w:sz w:val="21"/>
          <w:szCs w:val="21"/>
        </w:rPr>
      </w:pPr>
      <w:r>
        <w:rPr>
          <w:rFonts w:ascii="Arial" w:hAnsi="Arial" w:cs="Arial"/>
          <w:sz w:val="21"/>
          <w:szCs w:val="21"/>
        </w:rPr>
        <w:t>NEUBRANDENBURG</w:t>
      </w:r>
      <w:r w:rsidR="00416CE9">
        <w:rPr>
          <w:rFonts w:ascii="Arial" w:hAnsi="Arial" w:cs="Arial"/>
          <w:sz w:val="21"/>
          <w:szCs w:val="21"/>
        </w:rPr>
        <w:t>_</w:t>
      </w:r>
      <w:r w:rsidRPr="003F0075">
        <w:t xml:space="preserve"> </w:t>
      </w:r>
      <w:r w:rsidRPr="003F0075">
        <w:rPr>
          <w:rFonts w:ascii="Arial" w:hAnsi="Arial" w:cs="Arial"/>
          <w:sz w:val="21"/>
          <w:szCs w:val="21"/>
        </w:rPr>
        <w:t>Die Zukunft fährt elektrisch - daran gibt es keinen Zweifel mehr, so Frank Jacobi von der Landesenergie- und Klimaschutzagentur Mecklenburg-Vorpommern, kurz LEKA MV, auf dem jüngsten Stammtisch der Kampagne "MVeffizient". "Es kommt jetzt darauf an, möglichst schnell und bedarfsgerecht die entsprechende Ladeinfrastruktur aufzubauen", erklärt er den Unternehmern sowie Vertretern von Verbänden und Vereinen, die zu der Veranstaltung Mittwochabend im Gebäude der IHK Neubrandenburg gekommen sind. "Und dabei geht es nicht nur um Ladepunkte direkt bei der Wohnung, sondern auch am Arbeitsort, Supermärkten, Freizeiteinrichtungen oder Parkplätzen - da entwickelt sich gerade ein ganz neuer Markt", führt der studierte Kfz-Ingenieur weiter aus. Anhand von Beispielen, wie dem neu errichteten Parkplatz in Ludwigslust, zeigt er, wie es künftig gehen kann. "Das war vorher eine unbefestigte Wiese, die von der Stadt für das Parken frei gegeben war. Um die Fläche zu entwickeln, wurde es ausgeschrieben und an ein interessiertes Unternehmen verkauft", erzählt Jacobi. Jetzt befindet sich dort ein befestigter Parkplatz mit 140 Stellplätzen, davon 100 mittels Solarmodulen überdacht und daneben ein großer Speicher, der die erzeugte Erneuerbare Energie aufnimmt. Sukzessive werden die Ladepunkte eingerichtet - theoretisch möglich an jedem Platz, dem Bedarf angepasst.</w:t>
      </w:r>
    </w:p>
    <w:p w:rsidR="003F0075" w:rsidRPr="003F0075" w:rsidRDefault="003F0075" w:rsidP="003F0075">
      <w:pPr>
        <w:spacing w:after="0"/>
        <w:rPr>
          <w:rFonts w:ascii="Arial" w:hAnsi="Arial" w:cs="Arial"/>
          <w:sz w:val="21"/>
          <w:szCs w:val="21"/>
        </w:rPr>
      </w:pPr>
    </w:p>
    <w:p w:rsidR="00D054B0" w:rsidRDefault="003F0075" w:rsidP="003F0075">
      <w:pPr>
        <w:spacing w:after="0"/>
        <w:rPr>
          <w:rFonts w:ascii="Arial" w:hAnsi="Arial" w:cs="Arial"/>
          <w:sz w:val="21"/>
          <w:szCs w:val="21"/>
        </w:rPr>
      </w:pPr>
      <w:r w:rsidRPr="003F0075">
        <w:rPr>
          <w:rFonts w:ascii="Arial" w:hAnsi="Arial" w:cs="Arial"/>
          <w:sz w:val="21"/>
          <w:szCs w:val="21"/>
        </w:rPr>
        <w:t xml:space="preserve">Das kommt an. "Wir sammeln solche Informationen und geben sie an Unternehmer weiter, die uns bei der Entwicklung unserer Region behilflich sind", berichtet Frank Götz-Schlingmann, Netzwerkmanager des Vereins Vorpommersche Dorfstraße. Dieser hat das Gebiet beidseits der </w:t>
      </w:r>
      <w:proofErr w:type="spellStart"/>
      <w:r w:rsidRPr="003F0075">
        <w:rPr>
          <w:rFonts w:ascii="Arial" w:hAnsi="Arial" w:cs="Arial"/>
          <w:sz w:val="21"/>
          <w:szCs w:val="21"/>
        </w:rPr>
        <w:t>Peene</w:t>
      </w:r>
      <w:proofErr w:type="spellEnd"/>
      <w:r w:rsidRPr="003F0075">
        <w:rPr>
          <w:rFonts w:ascii="Arial" w:hAnsi="Arial" w:cs="Arial"/>
          <w:sz w:val="21"/>
          <w:szCs w:val="21"/>
        </w:rPr>
        <w:t xml:space="preserve">, zwischen </w:t>
      </w:r>
      <w:proofErr w:type="spellStart"/>
      <w:r w:rsidRPr="003F0075">
        <w:rPr>
          <w:rFonts w:ascii="Arial" w:hAnsi="Arial" w:cs="Arial"/>
          <w:sz w:val="21"/>
          <w:szCs w:val="21"/>
        </w:rPr>
        <w:t>Loitz</w:t>
      </w:r>
      <w:proofErr w:type="spellEnd"/>
      <w:r w:rsidRPr="003F0075">
        <w:rPr>
          <w:rFonts w:ascii="Arial" w:hAnsi="Arial" w:cs="Arial"/>
          <w:sz w:val="21"/>
          <w:szCs w:val="21"/>
        </w:rPr>
        <w:t xml:space="preserve"> und Anklam im Visier. "Wir brauchen eine entsprechende Ladeinfrastruktur, damit sich Touristen bei uns in Zukunft rein elektrisch fortbewegen können - per E-Bike oder -Roller, Boot oder Auto", sagt Götze-Schlingmann. Auch der Landwirt Hans-Albrecht Witte von der </w:t>
      </w:r>
      <w:proofErr w:type="spellStart"/>
      <w:r w:rsidRPr="003F0075">
        <w:rPr>
          <w:rFonts w:ascii="Arial" w:hAnsi="Arial" w:cs="Arial"/>
          <w:sz w:val="21"/>
          <w:szCs w:val="21"/>
        </w:rPr>
        <w:t>Datze</w:t>
      </w:r>
      <w:proofErr w:type="spellEnd"/>
      <w:r w:rsidRPr="003F0075">
        <w:rPr>
          <w:rFonts w:ascii="Arial" w:hAnsi="Arial" w:cs="Arial"/>
          <w:sz w:val="21"/>
          <w:szCs w:val="21"/>
        </w:rPr>
        <w:t xml:space="preserve"> Naturrind und Landschaftspflege GbR ist sehr an der Elektromobilität interessiert. "Ich favorisiere eher die Wasserstofftechnik mit der Brennstoffzelle und frage mich, warum das nicht weiter ausgebaut wird. Schließlich könnte man da doch bereits die bestehenden Tankstellen benutzen", findet Witte. Auch hier, so LEKA-Mitarbeiter Jacobi wird sich künftig viel entwickeln, gerade in der Landwirtschaft, wo diese Technik für die großen Maschinen besonders wichtig und effizient ist.</w:t>
      </w:r>
    </w:p>
    <w:p w:rsidR="003F0075" w:rsidRPr="007B64AD" w:rsidRDefault="003F0075" w:rsidP="003F0075">
      <w:pPr>
        <w:spacing w:after="0"/>
        <w:rPr>
          <w:rFonts w:ascii="Arial" w:hAnsi="Arial" w:cs="Arial"/>
          <w:sz w:val="21"/>
          <w:szCs w:val="21"/>
        </w:rPr>
      </w:pPr>
    </w:p>
    <w:p w:rsidR="001D2A4F" w:rsidRDefault="00D054B0" w:rsidP="00D054B0">
      <w:pPr>
        <w:rPr>
          <w:rFonts w:ascii="Arial" w:hAnsi="Arial" w:cs="Arial"/>
          <w:sz w:val="21"/>
          <w:szCs w:val="21"/>
        </w:rPr>
      </w:pPr>
      <w:r w:rsidRPr="00D054B0">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3F0075"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w:t>
      </w:r>
    </w:p>
    <w:p w:rsidR="00730CD8" w:rsidRPr="00730CD8" w:rsidRDefault="00730CD8" w:rsidP="00730CD8">
      <w:pPr>
        <w:rPr>
          <w:rFonts w:ascii="Arial" w:hAnsi="Arial" w:cs="Arial"/>
          <w:sz w:val="21"/>
          <w:szCs w:val="21"/>
        </w:rPr>
      </w:pPr>
      <w:r w:rsidRPr="00730CD8">
        <w:rPr>
          <w:rFonts w:ascii="Arial" w:hAnsi="Arial" w:cs="Arial"/>
          <w:sz w:val="21"/>
          <w:szCs w:val="21"/>
        </w:rPr>
        <w:lastRenderedPageBreak/>
        <w:t xml:space="preserve">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513FD9" w:rsidRDefault="00231C7E" w:rsidP="002156B0">
      <w:pPr>
        <w:tabs>
          <w:tab w:val="right" w:pos="9072"/>
        </w:tabs>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3671BF" w:rsidRDefault="003F0075" w:rsidP="003671BF">
      <w:pPr>
        <w:rPr>
          <w:rFonts w:ascii="Arial" w:hAnsi="Arial" w:cs="Arial"/>
          <w:i/>
          <w:iCs/>
          <w:sz w:val="21"/>
          <w:szCs w:val="21"/>
        </w:rPr>
      </w:pPr>
      <w:r>
        <w:rPr>
          <w:rFonts w:ascii="Arial" w:hAnsi="Arial" w:cs="Arial"/>
          <w:noProof/>
          <w:sz w:val="21"/>
          <w:szCs w:val="21"/>
          <w:lang w:eastAsia="de-DE"/>
        </w:rPr>
        <w:drawing>
          <wp:inline distT="0" distB="0" distL="0" distR="0" wp14:anchorId="6BD43F66" wp14:editId="48911EC5">
            <wp:extent cx="4176000" cy="2522549"/>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6000" cy="2522549"/>
                    </a:xfrm>
                    <a:prstGeom prst="rect">
                      <a:avLst/>
                    </a:prstGeom>
                    <a:noFill/>
                    <a:ln>
                      <a:noFill/>
                    </a:ln>
                  </pic:spPr>
                </pic:pic>
              </a:graphicData>
            </a:graphic>
          </wp:inline>
        </w:drawing>
      </w:r>
    </w:p>
    <w:p w:rsidR="003F0075" w:rsidRPr="003F0075" w:rsidRDefault="003F0075" w:rsidP="003671BF">
      <w:pPr>
        <w:rPr>
          <w:rFonts w:ascii="Arial" w:hAnsi="Arial" w:cs="Arial"/>
          <w:i/>
          <w:iCs/>
          <w:sz w:val="20"/>
          <w:szCs w:val="21"/>
        </w:rPr>
      </w:pPr>
      <w:r w:rsidRPr="003F0075">
        <w:rPr>
          <w:rStyle w:val="Hervorhebung"/>
          <w:rFonts w:ascii="Arial" w:hAnsi="Arial" w:cs="Arial"/>
          <w:sz w:val="20"/>
        </w:rPr>
        <w:t>U: Frank Götz-Schlingmann &amp; Hans-Albrecht Witte informieren sich beim</w:t>
      </w:r>
      <w:r w:rsidRPr="003F0075">
        <w:rPr>
          <w:rStyle w:val="Hervorhebung"/>
          <w:rFonts w:ascii="Arial" w:hAnsi="Arial" w:cs="Arial"/>
          <w:sz w:val="20"/>
        </w:rPr>
        <w:t xml:space="preserve"> </w:t>
      </w:r>
      <w:r w:rsidRPr="003F0075">
        <w:rPr>
          <w:rStyle w:val="Hervorhebung"/>
          <w:rFonts w:ascii="Arial" w:hAnsi="Arial" w:cs="Arial"/>
          <w:sz w:val="20"/>
        </w:rPr>
        <w:t>MVeffizient-Stammtisch über Ladeinfrastruktur für E- und Wasserstoffmobile (Foto: LEKA MV/Peter Täufel)</w:t>
      </w:r>
    </w:p>
    <w:p w:rsidR="003F0075" w:rsidRDefault="003F0075" w:rsidP="003671BF">
      <w:pPr>
        <w:rPr>
          <w:rFonts w:ascii="Arial" w:hAnsi="Arial" w:cs="Arial"/>
          <w:i/>
          <w:iCs/>
          <w:sz w:val="21"/>
          <w:szCs w:val="21"/>
        </w:rPr>
      </w:pPr>
      <w:r>
        <w:rPr>
          <w:rFonts w:ascii="Arial" w:hAnsi="Arial" w:cs="Arial"/>
          <w:i/>
          <w:noProof/>
          <w:sz w:val="21"/>
          <w:szCs w:val="21"/>
          <w:lang w:eastAsia="de-DE"/>
        </w:rPr>
        <w:drawing>
          <wp:inline distT="0" distB="0" distL="0" distR="0" wp14:anchorId="761A44CE" wp14:editId="68CE7D4F">
            <wp:extent cx="4176000" cy="2779672"/>
            <wp:effectExtent l="0" t="0" r="0" b="190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6000" cy="2779672"/>
                    </a:xfrm>
                    <a:prstGeom prst="rect">
                      <a:avLst/>
                    </a:prstGeom>
                    <a:noFill/>
                    <a:ln>
                      <a:noFill/>
                    </a:ln>
                  </pic:spPr>
                </pic:pic>
              </a:graphicData>
            </a:graphic>
          </wp:inline>
        </w:drawing>
      </w:r>
    </w:p>
    <w:p w:rsidR="003F0075" w:rsidRPr="003F0075" w:rsidRDefault="003F0075" w:rsidP="003671BF">
      <w:pPr>
        <w:rPr>
          <w:rFonts w:ascii="Arial" w:hAnsi="Arial" w:cs="Arial"/>
          <w:i/>
          <w:iCs/>
          <w:sz w:val="20"/>
          <w:szCs w:val="21"/>
        </w:rPr>
      </w:pPr>
      <w:r w:rsidRPr="003F0075">
        <w:rPr>
          <w:rStyle w:val="Hervorhebung"/>
          <w:rFonts w:ascii="Arial" w:hAnsi="Arial" w:cs="Arial"/>
          <w:sz w:val="20"/>
        </w:rPr>
        <w:t>BU: Frank Jacobi, LEKA MV, stellt Best-Practice-Beispiele im Bereich Ladeinfrastruktur</w:t>
      </w:r>
      <w:r>
        <w:rPr>
          <w:rStyle w:val="Hervorhebung"/>
          <w:rFonts w:ascii="Arial" w:hAnsi="Arial" w:cs="Arial"/>
          <w:sz w:val="20"/>
        </w:rPr>
        <w:t xml:space="preserve"> </w:t>
      </w:r>
      <w:r w:rsidRPr="003F0075">
        <w:rPr>
          <w:rStyle w:val="Hervorhebung"/>
          <w:rFonts w:ascii="Arial" w:hAnsi="Arial" w:cs="Arial"/>
          <w:sz w:val="20"/>
        </w:rPr>
        <w:t>für E-Mobile mit Erneuerbaren Energien vor (Foto: LEKA MV/Peter Täufel)</w:t>
      </w:r>
    </w:p>
    <w:p w:rsidR="003671BF" w:rsidRDefault="003671BF" w:rsidP="003B3BCB">
      <w:pPr>
        <w:rPr>
          <w:rFonts w:ascii="Arial" w:hAnsi="Arial" w:cs="Arial"/>
          <w:b/>
          <w:i/>
          <w:sz w:val="21"/>
          <w:szCs w:val="21"/>
        </w:rPr>
      </w:pPr>
      <w:bookmarkStart w:id="0" w:name="_GoBack"/>
      <w:bookmarkEnd w:id="0"/>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1"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3427CD">
      <w:headerReference w:type="default" r:id="rId14"/>
      <w:footerReference w:type="default" r:id="rId15"/>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AA" w:rsidRDefault="00B744AA" w:rsidP="00DC54F9">
      <w:pPr>
        <w:spacing w:after="0" w:line="240" w:lineRule="auto"/>
      </w:pPr>
      <w:r>
        <w:separator/>
      </w:r>
    </w:p>
  </w:endnote>
  <w:endnote w:type="continuationSeparator" w:id="0">
    <w:p w:rsidR="00B744AA" w:rsidRDefault="00B744AA"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6A7E3F">
      <w:rPr>
        <w:rFonts w:ascii="Arial" w:hAnsi="Arial" w:cs="Arial"/>
        <w:b/>
        <w:bCs/>
        <w:noProof/>
        <w:sz w:val="20"/>
      </w:rPr>
      <w:t>1</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6A7E3F">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AA" w:rsidRDefault="00B744AA" w:rsidP="00DC54F9">
      <w:pPr>
        <w:spacing w:after="0" w:line="240" w:lineRule="auto"/>
      </w:pPr>
      <w:r>
        <w:separator/>
      </w:r>
    </w:p>
  </w:footnote>
  <w:footnote w:type="continuationSeparator" w:id="0">
    <w:p w:rsidR="00B744AA" w:rsidRDefault="00B744AA"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B212A"/>
    <w:rsid w:val="001B3580"/>
    <w:rsid w:val="001B559F"/>
    <w:rsid w:val="001C0347"/>
    <w:rsid w:val="001D2A4F"/>
    <w:rsid w:val="001D4622"/>
    <w:rsid w:val="001D75F2"/>
    <w:rsid w:val="001E403A"/>
    <w:rsid w:val="001E4E6D"/>
    <w:rsid w:val="001E5266"/>
    <w:rsid w:val="001E6CD3"/>
    <w:rsid w:val="001F01E4"/>
    <w:rsid w:val="001F57B5"/>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671BF"/>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429"/>
    <w:rsid w:val="004065D6"/>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51A11"/>
    <w:rsid w:val="005543B4"/>
    <w:rsid w:val="005646E7"/>
    <w:rsid w:val="00565FCB"/>
    <w:rsid w:val="005757EC"/>
    <w:rsid w:val="00575FEB"/>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D2F85"/>
    <w:rsid w:val="006E54A0"/>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5D9B"/>
    <w:rsid w:val="00986C67"/>
    <w:rsid w:val="009919B6"/>
    <w:rsid w:val="0099201A"/>
    <w:rsid w:val="00993AC2"/>
    <w:rsid w:val="009A08A4"/>
    <w:rsid w:val="009A29D7"/>
    <w:rsid w:val="009B033F"/>
    <w:rsid w:val="009B05FB"/>
    <w:rsid w:val="009B164B"/>
    <w:rsid w:val="009B22B5"/>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99E3"/>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130</cp:revision>
  <cp:lastPrinted>2019-11-15T12:36:00Z</cp:lastPrinted>
  <dcterms:created xsi:type="dcterms:W3CDTF">2018-11-13T10:58:00Z</dcterms:created>
  <dcterms:modified xsi:type="dcterms:W3CDTF">2019-11-15T12:36:00Z</dcterms:modified>
</cp:coreProperties>
</file>