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70A143B0"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CB05DA">
        <w:rPr>
          <w:rFonts w:ascii="Arial" w:hAnsi="Arial"/>
          <w:b/>
          <w:color w:val="000000"/>
          <w:sz w:val="28"/>
        </w:rPr>
        <w:t>2</w:t>
      </w:r>
      <w:r w:rsidR="00BD41D5">
        <w:rPr>
          <w:rFonts w:ascii="Arial" w:hAnsi="Arial"/>
          <w:b/>
          <w:color w:val="000000"/>
          <w:sz w:val="28"/>
        </w:rPr>
        <w:t>2</w:t>
      </w:r>
      <w:r>
        <w:rPr>
          <w:rFonts w:ascii="Arial" w:hAnsi="Arial"/>
          <w:b/>
          <w:color w:val="000000"/>
          <w:sz w:val="28"/>
        </w:rPr>
        <w:t>.0</w:t>
      </w:r>
      <w:r w:rsidR="00CB05DA">
        <w:rPr>
          <w:rFonts w:ascii="Arial" w:hAnsi="Arial"/>
          <w:b/>
          <w:color w:val="000000"/>
          <w:sz w:val="28"/>
        </w:rPr>
        <w:t>9</w:t>
      </w:r>
      <w:r>
        <w:rPr>
          <w:rFonts w:ascii="Arial" w:hAnsi="Arial"/>
          <w:b/>
          <w:color w:val="000000"/>
          <w:sz w:val="28"/>
        </w:rPr>
        <w:t>.2021</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399EF581" w:rsidR="00C83711" w:rsidRPr="0066070B" w:rsidRDefault="00BD41D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Unternehmer entdeck</w:t>
      </w:r>
      <w:r w:rsidR="00057610">
        <w:rPr>
          <w:rFonts w:ascii="Arial" w:hAnsi="Arial"/>
          <w:b/>
          <w:color w:val="000000"/>
          <w:sz w:val="28"/>
        </w:rPr>
        <w:t>en Speicher für Klimaschutz und Geldsparen</w:t>
      </w:r>
    </w:p>
    <w:p w14:paraId="44CC06B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rPr>
      </w:pPr>
      <w:r>
        <w:rPr>
          <w:rFonts w:ascii="Arial" w:hAnsi="Arial"/>
          <w:b/>
          <w:color w:val="000000"/>
        </w:rPr>
        <w:t xml:space="preserve"> </w:t>
      </w:r>
    </w:p>
    <w:p w14:paraId="622B0873" w14:textId="1EA6F1B9" w:rsidR="00C83711" w:rsidRPr="001602E3" w:rsidRDefault="003C03BD" w:rsidP="00DB3A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FF0000"/>
        </w:rPr>
      </w:pPr>
      <w:r>
        <w:rPr>
          <w:rFonts w:ascii="Arial" w:hAnsi="Arial"/>
          <w:color w:val="000000"/>
        </w:rPr>
        <w:t>Beispiel</w:t>
      </w:r>
      <w:r w:rsidR="00057610">
        <w:rPr>
          <w:rFonts w:ascii="Arial" w:hAnsi="Arial"/>
          <w:color w:val="000000"/>
        </w:rPr>
        <w:t>e</w:t>
      </w:r>
      <w:r>
        <w:rPr>
          <w:rFonts w:ascii="Arial" w:hAnsi="Arial"/>
          <w:color w:val="000000"/>
        </w:rPr>
        <w:t xml:space="preserve"> aus der Praxis bereichern Online</w:t>
      </w:r>
      <w:r w:rsidR="00DB3AD0" w:rsidRPr="00DB3AD0">
        <w:rPr>
          <w:rFonts w:ascii="Arial" w:hAnsi="Arial"/>
          <w:color w:val="000000"/>
        </w:rPr>
        <w:t>-</w:t>
      </w:r>
      <w:r w:rsidR="00CB05DA">
        <w:rPr>
          <w:rFonts w:ascii="Arial" w:hAnsi="Arial"/>
          <w:color w:val="000000"/>
        </w:rPr>
        <w:t>S</w:t>
      </w:r>
      <w:r w:rsidR="00DB3AD0" w:rsidRPr="00DB3AD0">
        <w:rPr>
          <w:rFonts w:ascii="Arial" w:hAnsi="Arial"/>
          <w:color w:val="000000"/>
        </w:rPr>
        <w:t>tammtisch</w:t>
      </w:r>
      <w:r>
        <w:rPr>
          <w:rFonts w:ascii="Arial" w:hAnsi="Arial"/>
          <w:color w:val="000000"/>
        </w:rPr>
        <w:t>e von</w:t>
      </w:r>
      <w:r w:rsidR="00DB3AD0">
        <w:rPr>
          <w:rFonts w:ascii="Arial" w:hAnsi="Arial"/>
          <w:color w:val="000000"/>
        </w:rPr>
        <w:t xml:space="preserve"> </w:t>
      </w:r>
      <w:r w:rsidRPr="00DB3AD0">
        <w:rPr>
          <w:rFonts w:ascii="Arial" w:hAnsi="Arial"/>
          <w:color w:val="000000"/>
        </w:rPr>
        <w:t>MVeffizient</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30F2D0AE" w14:textId="0C0A88DD" w:rsidR="00AE1C82" w:rsidRDefault="00C83711" w:rsidP="00973E94">
      <w:pPr>
        <w:rPr>
          <w:rFonts w:ascii="Arial" w:hAnsi="Arial" w:cs="Arial"/>
          <w:sz w:val="21"/>
          <w:szCs w:val="21"/>
        </w:rPr>
      </w:pPr>
      <w:r w:rsidRPr="00A51DEB">
        <w:rPr>
          <w:rFonts w:ascii="Arial" w:hAnsi="Arial"/>
          <w:sz w:val="21"/>
        </w:rPr>
        <w:t xml:space="preserve">SCHWERIN / </w:t>
      </w:r>
      <w:proofErr w:type="spellStart"/>
      <w:r w:rsidRPr="00A51DEB">
        <w:rPr>
          <w:rFonts w:ascii="Arial" w:hAnsi="Arial"/>
          <w:sz w:val="21"/>
        </w:rPr>
        <w:t>STRALSUND_</w:t>
      </w:r>
      <w:r w:rsidR="00DB0161" w:rsidRPr="00DE2275">
        <w:rPr>
          <w:rFonts w:ascii="Arial" w:hAnsi="Arial"/>
          <w:color w:val="000000" w:themeColor="text1"/>
          <w:sz w:val="21"/>
        </w:rPr>
        <w:t>De</w:t>
      </w:r>
      <w:r w:rsidR="003C03BD">
        <w:rPr>
          <w:rFonts w:ascii="Arial" w:hAnsi="Arial"/>
          <w:color w:val="000000" w:themeColor="text1"/>
          <w:sz w:val="21"/>
        </w:rPr>
        <w:t>r</w:t>
      </w:r>
      <w:proofErr w:type="spellEnd"/>
      <w:r w:rsidR="003C03BD">
        <w:rPr>
          <w:rFonts w:ascii="Arial" w:hAnsi="Arial"/>
          <w:color w:val="000000" w:themeColor="text1"/>
          <w:sz w:val="21"/>
        </w:rPr>
        <w:t xml:space="preserve"> Anstoß, etwas für die Energieeffizienz, den Klimaschutz und nicht zuletzt den eigenen Geldbeutel zu tun, kam für Heike und Stefan </w:t>
      </w:r>
      <w:proofErr w:type="spellStart"/>
      <w:r w:rsidR="003C03BD">
        <w:rPr>
          <w:rFonts w:ascii="Arial" w:hAnsi="Arial"/>
          <w:color w:val="000000" w:themeColor="text1"/>
          <w:sz w:val="21"/>
        </w:rPr>
        <w:t>Grunau</w:t>
      </w:r>
      <w:proofErr w:type="spellEnd"/>
      <w:r w:rsidR="003C03BD">
        <w:rPr>
          <w:rFonts w:ascii="Arial" w:hAnsi="Arial"/>
          <w:color w:val="000000" w:themeColor="text1"/>
          <w:sz w:val="21"/>
        </w:rPr>
        <w:t xml:space="preserve"> in der Phase des ersten </w:t>
      </w:r>
      <w:proofErr w:type="spellStart"/>
      <w:r w:rsidR="003C03BD">
        <w:rPr>
          <w:rFonts w:ascii="Arial" w:hAnsi="Arial"/>
          <w:color w:val="000000" w:themeColor="text1"/>
          <w:sz w:val="21"/>
        </w:rPr>
        <w:t>L</w:t>
      </w:r>
      <w:r w:rsidR="004E3ACA">
        <w:rPr>
          <w:rFonts w:ascii="Arial" w:hAnsi="Arial"/>
          <w:color w:val="000000" w:themeColor="text1"/>
          <w:sz w:val="21"/>
        </w:rPr>
        <w:t>ockdown</w:t>
      </w:r>
      <w:proofErr w:type="spellEnd"/>
      <w:r w:rsidR="004E3ACA">
        <w:rPr>
          <w:rFonts w:ascii="Arial" w:hAnsi="Arial"/>
          <w:color w:val="000000" w:themeColor="text1"/>
          <w:sz w:val="21"/>
        </w:rPr>
        <w:t>. Das Unternehmer-E</w:t>
      </w:r>
      <w:r w:rsidR="006A6C50">
        <w:rPr>
          <w:rFonts w:ascii="Arial" w:hAnsi="Arial"/>
          <w:color w:val="000000" w:themeColor="text1"/>
          <w:sz w:val="21"/>
        </w:rPr>
        <w:t xml:space="preserve">hepaar betreibt seit 1993 in </w:t>
      </w:r>
      <w:proofErr w:type="spellStart"/>
      <w:r w:rsidR="006A6C50">
        <w:rPr>
          <w:rFonts w:ascii="Arial" w:hAnsi="Arial"/>
          <w:color w:val="000000" w:themeColor="text1"/>
          <w:sz w:val="21"/>
        </w:rPr>
        <w:t>Sass</w:t>
      </w:r>
      <w:r w:rsidR="004E3ACA">
        <w:rPr>
          <w:rFonts w:ascii="Arial" w:hAnsi="Arial"/>
          <w:color w:val="000000" w:themeColor="text1"/>
          <w:sz w:val="21"/>
        </w:rPr>
        <w:t>nitz</w:t>
      </w:r>
      <w:proofErr w:type="spellEnd"/>
      <w:r w:rsidR="004E3ACA">
        <w:rPr>
          <w:rFonts w:ascii="Arial" w:hAnsi="Arial"/>
          <w:color w:val="000000" w:themeColor="text1"/>
          <w:sz w:val="21"/>
        </w:rPr>
        <w:t xml:space="preserve"> eine auf drei Häuser verteilte Ferienwohnungs- und Appartement-Anlage mit insgesamt 29 Einheiten. „Man ist in dieser Branche natürlich immer bestrebt, Energie, Gas, Wasser möglichst schonend einzusetzen, was aber bei diesen Medien ziemlich </w:t>
      </w:r>
      <w:r w:rsidR="007A5EC6">
        <w:rPr>
          <w:rFonts w:ascii="Arial" w:hAnsi="Arial"/>
          <w:color w:val="000000" w:themeColor="text1"/>
          <w:sz w:val="21"/>
        </w:rPr>
        <w:t>schwerfällt</w:t>
      </w:r>
      <w:r w:rsidR="004E3ACA">
        <w:rPr>
          <w:rFonts w:ascii="Arial" w:hAnsi="Arial"/>
          <w:color w:val="000000" w:themeColor="text1"/>
          <w:sz w:val="21"/>
        </w:rPr>
        <w:t xml:space="preserve">, weil die Einflussmöglichkeiten, diese Verbräuche zu steuern, gering sind: Wenn die Gäste Lust haben, dann lassen sie den ganzen Tag den Fernseher laufen oder beim Duschen </w:t>
      </w:r>
      <w:r w:rsidR="00491E40">
        <w:rPr>
          <w:rFonts w:ascii="Arial" w:hAnsi="Arial"/>
          <w:color w:val="000000" w:themeColor="text1"/>
          <w:sz w:val="21"/>
        </w:rPr>
        <w:t>auch mal das Wasser im Übermaß“, berichtet</w:t>
      </w:r>
      <w:bookmarkStart w:id="0" w:name="_GoBack"/>
      <w:bookmarkEnd w:id="0"/>
      <w:r w:rsidR="00491E40">
        <w:rPr>
          <w:rFonts w:ascii="Arial" w:hAnsi="Arial"/>
          <w:color w:val="000000" w:themeColor="text1"/>
          <w:sz w:val="21"/>
        </w:rPr>
        <w:t xml:space="preserve"> Stefan </w:t>
      </w:r>
      <w:proofErr w:type="spellStart"/>
      <w:r w:rsidR="00491E40">
        <w:rPr>
          <w:rFonts w:ascii="Arial" w:hAnsi="Arial"/>
          <w:color w:val="000000" w:themeColor="text1"/>
          <w:sz w:val="21"/>
        </w:rPr>
        <w:t>Grunau</w:t>
      </w:r>
      <w:proofErr w:type="spellEnd"/>
      <w:r w:rsidR="00491E40">
        <w:rPr>
          <w:rFonts w:ascii="Arial" w:hAnsi="Arial"/>
          <w:color w:val="000000" w:themeColor="text1"/>
          <w:sz w:val="21"/>
        </w:rPr>
        <w:t xml:space="preserve"> aus dem Alltag. LED-Beleuchtung oder Spar-Armaturen brächten da nur marginalen Erfolg. Auf dem </w:t>
      </w:r>
      <w:r w:rsidR="00A51DEB" w:rsidRPr="00D70BC1">
        <w:rPr>
          <w:rFonts w:ascii="Arial" w:hAnsi="Arial" w:cs="Arial"/>
          <w:color w:val="000000" w:themeColor="text1"/>
          <w:sz w:val="21"/>
        </w:rPr>
        <w:t>jüngste</w:t>
      </w:r>
      <w:r w:rsidR="00491E40">
        <w:rPr>
          <w:rFonts w:ascii="Arial" w:hAnsi="Arial" w:cs="Arial"/>
          <w:color w:val="000000" w:themeColor="text1"/>
          <w:sz w:val="21"/>
        </w:rPr>
        <w:t>n</w:t>
      </w:r>
      <w:r w:rsidR="00A51DEB" w:rsidRPr="00D70BC1">
        <w:rPr>
          <w:rFonts w:ascii="Arial" w:hAnsi="Arial" w:cs="Arial"/>
          <w:color w:val="000000" w:themeColor="text1"/>
          <w:sz w:val="21"/>
        </w:rPr>
        <w:t xml:space="preserve"> </w:t>
      </w:r>
      <w:r w:rsidR="00A51DEB" w:rsidRPr="00D70BC1">
        <w:rPr>
          <w:rFonts w:ascii="Arial" w:hAnsi="Arial" w:cs="Arial"/>
          <w:sz w:val="21"/>
          <w:szCs w:val="21"/>
        </w:rPr>
        <w:t>kostenfreie</w:t>
      </w:r>
      <w:r w:rsidR="00491E40">
        <w:rPr>
          <w:rFonts w:ascii="Arial" w:hAnsi="Arial" w:cs="Arial"/>
          <w:sz w:val="21"/>
          <w:szCs w:val="21"/>
        </w:rPr>
        <w:t>n</w:t>
      </w:r>
      <w:r w:rsidR="00A51DEB" w:rsidRPr="00D70BC1">
        <w:rPr>
          <w:rFonts w:ascii="Arial" w:hAnsi="Arial" w:cs="Arial"/>
          <w:sz w:val="21"/>
          <w:szCs w:val="21"/>
        </w:rPr>
        <w:t xml:space="preserve"> MVeffizient-</w:t>
      </w:r>
      <w:r w:rsidR="00491E40">
        <w:rPr>
          <w:rFonts w:ascii="Arial" w:hAnsi="Arial" w:cs="Arial"/>
          <w:sz w:val="21"/>
          <w:szCs w:val="21"/>
        </w:rPr>
        <w:t>Online-</w:t>
      </w:r>
      <w:r w:rsidR="00DD1C29" w:rsidRPr="00D70BC1">
        <w:rPr>
          <w:rFonts w:ascii="Arial" w:hAnsi="Arial" w:cs="Arial"/>
          <w:sz w:val="21"/>
          <w:szCs w:val="21"/>
        </w:rPr>
        <w:t>S</w:t>
      </w:r>
      <w:r w:rsidR="00A51DEB" w:rsidRPr="00D70BC1">
        <w:rPr>
          <w:rFonts w:ascii="Arial" w:hAnsi="Arial" w:cs="Arial"/>
          <w:sz w:val="21"/>
          <w:szCs w:val="21"/>
        </w:rPr>
        <w:t xml:space="preserve">tammtisch am </w:t>
      </w:r>
      <w:r w:rsidR="00491E40">
        <w:rPr>
          <w:rFonts w:ascii="Arial" w:hAnsi="Arial" w:cs="Arial"/>
          <w:sz w:val="21"/>
          <w:szCs w:val="21"/>
        </w:rPr>
        <w:t>2</w:t>
      </w:r>
      <w:r w:rsidR="00A51DEB" w:rsidRPr="00D70BC1">
        <w:rPr>
          <w:rFonts w:ascii="Arial" w:hAnsi="Arial" w:cs="Arial"/>
          <w:sz w:val="21"/>
          <w:szCs w:val="21"/>
        </w:rPr>
        <w:t xml:space="preserve">1. </w:t>
      </w:r>
      <w:r w:rsidR="00D70BC1">
        <w:rPr>
          <w:rFonts w:ascii="Arial" w:hAnsi="Arial" w:cs="Arial"/>
          <w:sz w:val="21"/>
          <w:szCs w:val="21"/>
        </w:rPr>
        <w:t>Sep</w:t>
      </w:r>
      <w:r w:rsidR="00DD1C29" w:rsidRPr="00D70BC1">
        <w:rPr>
          <w:rFonts w:ascii="Arial" w:hAnsi="Arial" w:cs="Arial"/>
          <w:sz w:val="21"/>
          <w:szCs w:val="21"/>
        </w:rPr>
        <w:t>t</w:t>
      </w:r>
      <w:r w:rsidR="00D70BC1">
        <w:rPr>
          <w:rFonts w:ascii="Arial" w:hAnsi="Arial" w:cs="Arial"/>
          <w:sz w:val="21"/>
          <w:szCs w:val="21"/>
        </w:rPr>
        <w:t xml:space="preserve">ember </w:t>
      </w:r>
      <w:r w:rsidR="00491E40">
        <w:rPr>
          <w:rFonts w:ascii="Arial" w:hAnsi="Arial" w:cs="Arial"/>
          <w:sz w:val="21"/>
          <w:szCs w:val="21"/>
        </w:rPr>
        <w:t>zum Thema „</w:t>
      </w:r>
      <w:r w:rsidR="00491E40" w:rsidRPr="00814BCE">
        <w:rPr>
          <w:rFonts w:ascii="Arial" w:hAnsi="Arial"/>
          <w:bCs/>
          <w:color w:val="000000" w:themeColor="text1"/>
          <w:sz w:val="21"/>
        </w:rPr>
        <w:t>Speichersysteme für Strom aus erneuerbaren Energien</w:t>
      </w:r>
      <w:r w:rsidR="00491E40">
        <w:rPr>
          <w:rFonts w:ascii="Arial" w:hAnsi="Arial"/>
          <w:bCs/>
          <w:color w:val="000000" w:themeColor="text1"/>
          <w:sz w:val="21"/>
        </w:rPr>
        <w:t>“</w:t>
      </w:r>
      <w:r w:rsidR="00491E40">
        <w:rPr>
          <w:rFonts w:ascii="Arial" w:hAnsi="Arial" w:cs="Arial"/>
          <w:sz w:val="21"/>
          <w:szCs w:val="21"/>
        </w:rPr>
        <w:t xml:space="preserve"> berichtete der Unternehmer davon, was ihn richtig </w:t>
      </w:r>
      <w:r w:rsidR="007A5EC6">
        <w:rPr>
          <w:rFonts w:ascii="Arial" w:hAnsi="Arial" w:cs="Arial"/>
          <w:sz w:val="21"/>
          <w:szCs w:val="21"/>
        </w:rPr>
        <w:t>weitergebracht</w:t>
      </w:r>
      <w:r w:rsidR="00491E40">
        <w:rPr>
          <w:rFonts w:ascii="Arial" w:hAnsi="Arial" w:cs="Arial"/>
          <w:sz w:val="21"/>
          <w:szCs w:val="21"/>
        </w:rPr>
        <w:t xml:space="preserve"> hat: </w:t>
      </w:r>
    </w:p>
    <w:p w14:paraId="21B00C3C" w14:textId="77777777" w:rsidR="00AE1C82" w:rsidRDefault="00AE1C82" w:rsidP="00973E94">
      <w:pPr>
        <w:rPr>
          <w:rFonts w:ascii="Arial" w:hAnsi="Arial" w:cs="Arial"/>
          <w:sz w:val="21"/>
          <w:szCs w:val="21"/>
        </w:rPr>
      </w:pPr>
    </w:p>
    <w:p w14:paraId="78571475" w14:textId="7C0B37CD" w:rsidR="00D70BC1" w:rsidRDefault="00AE1C82" w:rsidP="00973E94">
      <w:pPr>
        <w:rPr>
          <w:rFonts w:ascii="Arial" w:hAnsi="Arial" w:cs="Arial"/>
          <w:sz w:val="21"/>
          <w:szCs w:val="21"/>
        </w:rPr>
      </w:pPr>
      <w:r>
        <w:rPr>
          <w:rFonts w:ascii="Arial" w:hAnsi="Arial" w:cs="Arial"/>
          <w:sz w:val="21"/>
          <w:szCs w:val="21"/>
        </w:rPr>
        <w:t>„Wir haben im Sommer 2020 Kontakt mit Dr. Borchert von</w:t>
      </w:r>
      <w:r w:rsidR="0032148D">
        <w:rPr>
          <w:rFonts w:ascii="Arial" w:hAnsi="Arial" w:cs="Arial"/>
          <w:sz w:val="21"/>
          <w:szCs w:val="21"/>
        </w:rPr>
        <w:t xml:space="preserve"> der</w:t>
      </w:r>
      <w:r>
        <w:rPr>
          <w:rFonts w:ascii="Arial" w:hAnsi="Arial" w:cs="Arial"/>
          <w:sz w:val="21"/>
          <w:szCs w:val="21"/>
        </w:rPr>
        <w:t xml:space="preserve"> LEKA MV aufgenommen und gemeinsam mit ihm ein Konzept erarbeitet, welches eine PV-Anlage nebst Speicher sowie die Anschaffung und Nutzung eines Elektro-Autos umfasste. Relativ schnell fanden wir einen Anlagen-Errichter und auch die Förderung vom LFI ließ nicht lange auf sich warten – während des zweiten </w:t>
      </w:r>
      <w:proofErr w:type="spellStart"/>
      <w:r>
        <w:rPr>
          <w:rFonts w:ascii="Arial" w:hAnsi="Arial" w:cs="Arial"/>
          <w:sz w:val="21"/>
          <w:szCs w:val="21"/>
        </w:rPr>
        <w:t>Lockdown</w:t>
      </w:r>
      <w:proofErr w:type="spellEnd"/>
      <w:r>
        <w:rPr>
          <w:rFonts w:ascii="Arial" w:hAnsi="Arial" w:cs="Arial"/>
          <w:sz w:val="21"/>
          <w:szCs w:val="21"/>
        </w:rPr>
        <w:t xml:space="preserve"> erfolgt</w:t>
      </w:r>
      <w:r w:rsidR="00237262">
        <w:rPr>
          <w:rFonts w:ascii="Arial" w:hAnsi="Arial" w:cs="Arial"/>
          <w:sz w:val="21"/>
          <w:szCs w:val="21"/>
        </w:rPr>
        <w:t xml:space="preserve">e die Umsetzung“, berichtet der </w:t>
      </w:r>
      <w:r w:rsidR="0032148D" w:rsidRPr="00237262">
        <w:rPr>
          <w:rFonts w:ascii="Arial" w:hAnsi="Arial" w:cs="Arial"/>
          <w:sz w:val="21"/>
          <w:szCs w:val="21"/>
        </w:rPr>
        <w:t>Gastwirt</w:t>
      </w:r>
      <w:r>
        <w:rPr>
          <w:rFonts w:ascii="Arial" w:hAnsi="Arial" w:cs="Arial"/>
          <w:sz w:val="21"/>
          <w:szCs w:val="21"/>
        </w:rPr>
        <w:t xml:space="preserve">. </w:t>
      </w:r>
      <w:r w:rsidR="003B1E86">
        <w:rPr>
          <w:rFonts w:ascii="Arial" w:hAnsi="Arial" w:cs="Arial"/>
          <w:sz w:val="21"/>
          <w:szCs w:val="21"/>
        </w:rPr>
        <w:t xml:space="preserve">Hinzu kommt, dass in der saisonalen Beherbergung, wie bei den </w:t>
      </w:r>
      <w:proofErr w:type="spellStart"/>
      <w:r w:rsidR="003B1E86">
        <w:rPr>
          <w:rFonts w:ascii="Arial" w:hAnsi="Arial" w:cs="Arial"/>
          <w:sz w:val="21"/>
          <w:szCs w:val="21"/>
        </w:rPr>
        <w:t>Grunaus</w:t>
      </w:r>
      <w:proofErr w:type="spellEnd"/>
      <w:r w:rsidR="003B1E86">
        <w:rPr>
          <w:rFonts w:ascii="Arial" w:hAnsi="Arial" w:cs="Arial"/>
          <w:sz w:val="21"/>
          <w:szCs w:val="21"/>
        </w:rPr>
        <w:t xml:space="preserve"> der Fall, der größte Strombedarf in den Hauptbelegungs-Monaten Juni bis September </w:t>
      </w:r>
      <w:r w:rsidR="0032148D" w:rsidRPr="00237262">
        <w:rPr>
          <w:rFonts w:ascii="Arial" w:hAnsi="Arial" w:cs="Arial"/>
          <w:sz w:val="21"/>
          <w:szCs w:val="21"/>
        </w:rPr>
        <w:t>besteht</w:t>
      </w:r>
      <w:r w:rsidR="00DD1C29" w:rsidRPr="00D70BC1">
        <w:rPr>
          <w:rFonts w:ascii="Arial" w:hAnsi="Arial" w:cs="Arial"/>
          <w:sz w:val="21"/>
          <w:szCs w:val="21"/>
        </w:rPr>
        <w:t xml:space="preserve">. </w:t>
      </w:r>
      <w:r w:rsidR="003B1E86">
        <w:rPr>
          <w:rFonts w:ascii="Arial" w:hAnsi="Arial" w:cs="Arial"/>
          <w:sz w:val="21"/>
          <w:szCs w:val="21"/>
        </w:rPr>
        <w:t>Somit deckt sich das mit den Hauptertragszeiten einer PV-Anlage.</w:t>
      </w:r>
      <w:r>
        <w:rPr>
          <w:rFonts w:ascii="Arial" w:hAnsi="Arial" w:cs="Arial"/>
          <w:sz w:val="21"/>
          <w:szCs w:val="21"/>
        </w:rPr>
        <w:t xml:space="preserve"> Das hat zur Folge, dass der Bezug externer Energie drastisch </w:t>
      </w:r>
      <w:r w:rsidR="007A5EC6">
        <w:rPr>
          <w:rFonts w:ascii="Arial" w:hAnsi="Arial" w:cs="Arial"/>
          <w:sz w:val="21"/>
          <w:szCs w:val="21"/>
        </w:rPr>
        <w:t>zurückgegangen</w:t>
      </w:r>
      <w:r>
        <w:rPr>
          <w:rFonts w:ascii="Arial" w:hAnsi="Arial" w:cs="Arial"/>
          <w:sz w:val="21"/>
          <w:szCs w:val="21"/>
        </w:rPr>
        <w:t xml:space="preserve"> ist. </w:t>
      </w:r>
      <w:r w:rsidR="00E70BDE">
        <w:rPr>
          <w:rFonts w:ascii="Arial" w:hAnsi="Arial" w:cs="Arial"/>
          <w:sz w:val="21"/>
          <w:szCs w:val="21"/>
        </w:rPr>
        <w:t xml:space="preserve">„Wir haben bisher bei zwei unserer Häuser so eine Anlage installiert – für uns steht fest: In Kürze folgt das dritte“, so </w:t>
      </w:r>
      <w:proofErr w:type="spellStart"/>
      <w:r w:rsidR="00E70BDE">
        <w:rPr>
          <w:rFonts w:ascii="Arial" w:hAnsi="Arial" w:cs="Arial"/>
          <w:sz w:val="21"/>
          <w:szCs w:val="21"/>
        </w:rPr>
        <w:t>Grunau</w:t>
      </w:r>
      <w:proofErr w:type="spellEnd"/>
      <w:r w:rsidR="00E70BDE">
        <w:rPr>
          <w:rFonts w:ascii="Arial" w:hAnsi="Arial" w:cs="Arial"/>
          <w:sz w:val="21"/>
          <w:szCs w:val="21"/>
        </w:rPr>
        <w:t>.</w:t>
      </w:r>
    </w:p>
    <w:p w14:paraId="2BF47725" w14:textId="77777777" w:rsidR="00D70BC1" w:rsidRDefault="00D70BC1" w:rsidP="00973E94">
      <w:pPr>
        <w:rPr>
          <w:rFonts w:ascii="Arial" w:hAnsi="Arial" w:cs="Arial"/>
          <w:sz w:val="21"/>
          <w:szCs w:val="21"/>
        </w:rPr>
      </w:pPr>
    </w:p>
    <w:p w14:paraId="38B29E57" w14:textId="3CFC2C6F" w:rsidR="00F84739" w:rsidRPr="002E3460" w:rsidRDefault="00E70BDE" w:rsidP="00E70BDE">
      <w:pPr>
        <w:rPr>
          <w:rFonts w:ascii="Arial" w:hAnsi="Arial" w:cs="Arial"/>
          <w:color w:val="000000" w:themeColor="text1"/>
          <w:sz w:val="21"/>
          <w:szCs w:val="21"/>
        </w:rPr>
      </w:pPr>
      <w:r w:rsidRPr="005D1BEE">
        <w:rPr>
          <w:rFonts w:ascii="Arial" w:hAnsi="Arial"/>
          <w:sz w:val="21"/>
        </w:rPr>
        <w:t xml:space="preserve">LEKA-Berater </w:t>
      </w:r>
      <w:r>
        <w:rPr>
          <w:rFonts w:ascii="Arial" w:hAnsi="Arial"/>
          <w:sz w:val="21"/>
        </w:rPr>
        <w:t xml:space="preserve">Dr. Uwe </w:t>
      </w:r>
      <w:r w:rsidRPr="005D1BEE">
        <w:rPr>
          <w:rFonts w:ascii="Arial" w:hAnsi="Arial"/>
          <w:sz w:val="21"/>
        </w:rPr>
        <w:t xml:space="preserve">Borchert </w:t>
      </w:r>
      <w:r>
        <w:rPr>
          <w:rFonts w:ascii="Arial" w:hAnsi="Arial"/>
          <w:sz w:val="21"/>
        </w:rPr>
        <w:t>zeigte während des Stammtisches auf, wie</w:t>
      </w:r>
      <w:r w:rsidRPr="005D1BEE">
        <w:rPr>
          <w:rFonts w:ascii="Arial" w:hAnsi="Arial"/>
          <w:sz w:val="21"/>
        </w:rPr>
        <w:t xml:space="preserve"> die </w:t>
      </w:r>
      <w:r w:rsidRPr="005D1BEE">
        <w:rPr>
          <w:rFonts w:ascii="Arial" w:hAnsi="Arial"/>
          <w:bCs/>
          <w:sz w:val="21"/>
        </w:rPr>
        <w:t>wirtschaftlichen und rechtlichen Rahmenbedingungen</w:t>
      </w:r>
      <w:r w:rsidRPr="005D1BEE">
        <w:rPr>
          <w:rFonts w:ascii="Arial" w:hAnsi="Arial"/>
          <w:sz w:val="21"/>
        </w:rPr>
        <w:t xml:space="preserve"> für Speichersysteme </w:t>
      </w:r>
      <w:r>
        <w:rPr>
          <w:rFonts w:ascii="Arial" w:hAnsi="Arial"/>
          <w:sz w:val="21"/>
        </w:rPr>
        <w:t xml:space="preserve">sind </w:t>
      </w:r>
      <w:r w:rsidRPr="005D1BEE">
        <w:rPr>
          <w:rFonts w:ascii="Arial" w:hAnsi="Arial"/>
          <w:sz w:val="21"/>
        </w:rPr>
        <w:t>und welche</w:t>
      </w:r>
      <w:r w:rsidRPr="005D1BEE">
        <w:rPr>
          <w:rFonts w:ascii="Arial" w:hAnsi="Arial"/>
          <w:bCs/>
          <w:sz w:val="21"/>
        </w:rPr>
        <w:t xml:space="preserve"> Fördermittel</w:t>
      </w:r>
      <w:r w:rsidRPr="005D1BEE">
        <w:rPr>
          <w:rFonts w:ascii="Arial" w:hAnsi="Arial"/>
          <w:sz w:val="21"/>
        </w:rPr>
        <w:t xml:space="preserve"> es hierfür von Bund und Land gibt. </w:t>
      </w:r>
      <w:r w:rsidRPr="00FF55FC">
        <w:rPr>
          <w:rFonts w:ascii="Arial" w:hAnsi="Arial"/>
          <w:color w:val="000000" w:themeColor="text1"/>
          <w:sz w:val="21"/>
        </w:rPr>
        <w:t>Anschließend stellt</w:t>
      </w:r>
      <w:r>
        <w:rPr>
          <w:rFonts w:ascii="Arial" w:hAnsi="Arial"/>
          <w:color w:val="000000" w:themeColor="text1"/>
          <w:sz w:val="21"/>
        </w:rPr>
        <w:t>e</w:t>
      </w:r>
      <w:r w:rsidRPr="00FF55FC">
        <w:rPr>
          <w:rFonts w:ascii="Arial" w:hAnsi="Arial"/>
          <w:color w:val="000000" w:themeColor="text1"/>
          <w:sz w:val="21"/>
        </w:rPr>
        <w:t xml:space="preserve"> </w:t>
      </w:r>
      <w:r w:rsidRPr="00FF55FC">
        <w:rPr>
          <w:rFonts w:ascii="Arial" w:hAnsi="Arial"/>
          <w:bCs/>
          <w:color w:val="000000" w:themeColor="text1"/>
          <w:sz w:val="21"/>
        </w:rPr>
        <w:t xml:space="preserve">Jörg Dürre, Vertriebsmanager beim Speicherhersteller FENECON, Batteriespeicher </w:t>
      </w:r>
      <w:r w:rsidRPr="00FF55FC">
        <w:rPr>
          <w:rFonts w:ascii="Arial" w:hAnsi="Arial"/>
          <w:color w:val="000000" w:themeColor="text1"/>
          <w:sz w:val="21"/>
        </w:rPr>
        <w:t xml:space="preserve">für die Stromversorgung mit erneuerbaren Energien in </w:t>
      </w:r>
      <w:r w:rsidRPr="00FF55FC">
        <w:rPr>
          <w:rFonts w:ascii="Arial" w:hAnsi="Arial"/>
          <w:bCs/>
          <w:color w:val="000000" w:themeColor="text1"/>
          <w:sz w:val="21"/>
        </w:rPr>
        <w:t>Industrie und Gewerbe</w:t>
      </w:r>
      <w:r w:rsidRPr="00FF55FC">
        <w:rPr>
          <w:rFonts w:ascii="Arial" w:hAnsi="Arial"/>
          <w:color w:val="000000" w:themeColor="text1"/>
          <w:sz w:val="21"/>
        </w:rPr>
        <w:t xml:space="preserve"> vor. „</w:t>
      </w:r>
      <w:r>
        <w:rPr>
          <w:rFonts w:ascii="Arial" w:hAnsi="Arial"/>
          <w:color w:val="000000" w:themeColor="text1"/>
          <w:sz w:val="21"/>
        </w:rPr>
        <w:t xml:space="preserve">Es gibt inzwischen für jede Anforderung das passende </w:t>
      </w:r>
      <w:r w:rsidRPr="00FF55FC">
        <w:rPr>
          <w:rFonts w:ascii="Arial" w:hAnsi="Arial"/>
          <w:color w:val="000000" w:themeColor="text1"/>
          <w:sz w:val="21"/>
        </w:rPr>
        <w:t>Produkt</w:t>
      </w:r>
      <w:r>
        <w:rPr>
          <w:rFonts w:ascii="Arial" w:hAnsi="Arial"/>
          <w:color w:val="000000" w:themeColor="text1"/>
          <w:sz w:val="21"/>
        </w:rPr>
        <w:t xml:space="preserve">, um möglichst maximal und effizient den selbst erzeugten Strom aus Erneuerbaren Energien zu nutzen und somit </w:t>
      </w:r>
      <w:r w:rsidR="001C6BE7">
        <w:rPr>
          <w:rFonts w:ascii="Arial" w:hAnsi="Arial"/>
          <w:color w:val="000000" w:themeColor="text1"/>
          <w:sz w:val="21"/>
        </w:rPr>
        <w:t>Geld und CO</w:t>
      </w:r>
      <w:r w:rsidR="001C6BE7" w:rsidRPr="001C6BE7">
        <w:rPr>
          <w:rFonts w:ascii="Arial" w:hAnsi="Arial"/>
          <w:color w:val="000000" w:themeColor="text1"/>
          <w:sz w:val="21"/>
          <w:vertAlign w:val="subscript"/>
        </w:rPr>
        <w:t>2</w:t>
      </w:r>
      <w:r w:rsidR="001C6BE7">
        <w:rPr>
          <w:rFonts w:ascii="Arial" w:hAnsi="Arial"/>
          <w:color w:val="000000" w:themeColor="text1"/>
          <w:sz w:val="21"/>
        </w:rPr>
        <w:t xml:space="preserve"> einzusparen</w:t>
      </w:r>
      <w:r w:rsidRPr="00FF55FC">
        <w:rPr>
          <w:rFonts w:ascii="Arial" w:hAnsi="Arial"/>
          <w:color w:val="000000" w:themeColor="text1"/>
          <w:sz w:val="21"/>
        </w:rPr>
        <w:t xml:space="preserve">“, </w:t>
      </w:r>
      <w:r w:rsidR="001C6BE7">
        <w:rPr>
          <w:rFonts w:ascii="Arial" w:hAnsi="Arial"/>
          <w:color w:val="000000" w:themeColor="text1"/>
          <w:sz w:val="21"/>
        </w:rPr>
        <w:t>berichtet</w:t>
      </w:r>
      <w:r w:rsidRPr="00FF55FC">
        <w:rPr>
          <w:rFonts w:ascii="Arial" w:hAnsi="Arial"/>
          <w:color w:val="000000" w:themeColor="text1"/>
          <w:sz w:val="21"/>
        </w:rPr>
        <w:t xml:space="preserve"> Dürre.</w:t>
      </w:r>
      <w:r w:rsidR="004640C8">
        <w:rPr>
          <w:rFonts w:ascii="Arial" w:hAnsi="Arial"/>
          <w:color w:val="000000" w:themeColor="text1"/>
          <w:sz w:val="21"/>
        </w:rPr>
        <w:t xml:space="preserve"> </w:t>
      </w:r>
      <w:r w:rsidR="00FA39D9">
        <w:rPr>
          <w:rFonts w:ascii="Arial" w:hAnsi="Arial"/>
          <w:color w:val="000000" w:themeColor="text1"/>
          <w:sz w:val="21"/>
        </w:rPr>
        <w:t xml:space="preserve"> </w:t>
      </w:r>
    </w:p>
    <w:p w14:paraId="37713B0F" w14:textId="77777777" w:rsidR="00F84739" w:rsidRPr="002E3460" w:rsidRDefault="00F84739" w:rsidP="00F84739">
      <w:pPr>
        <w:rPr>
          <w:rFonts w:ascii="Arial" w:hAnsi="Arial" w:cs="Arial"/>
          <w:color w:val="000000" w:themeColor="text1"/>
          <w:sz w:val="21"/>
          <w:szCs w:val="21"/>
        </w:rPr>
      </w:pPr>
    </w:p>
    <w:p w14:paraId="6A2B549F" w14:textId="65A172CA" w:rsidR="00E863CC" w:rsidRDefault="00C83711" w:rsidP="00CF7E52">
      <w:pPr>
        <w:rPr>
          <w:rFonts w:ascii="Arial" w:hAnsi="Arial"/>
          <w:color w:val="000000"/>
          <w:sz w:val="21"/>
        </w:rPr>
      </w:pPr>
      <w:r w:rsidRPr="002E3460">
        <w:rPr>
          <w:rFonts w:ascii="Arial" w:hAnsi="Arial" w:cs="Arial"/>
          <w:color w:val="000000" w:themeColor="text1"/>
          <w:sz w:val="21"/>
        </w:rPr>
        <w:t>De</w:t>
      </w:r>
      <w:r w:rsidR="004640C8">
        <w:rPr>
          <w:rFonts w:ascii="Arial" w:hAnsi="Arial" w:cs="Arial"/>
          <w:color w:val="000000" w:themeColor="text1"/>
          <w:sz w:val="21"/>
        </w:rPr>
        <w:t>r</w:t>
      </w:r>
      <w:r w:rsidRPr="002E3460">
        <w:rPr>
          <w:rFonts w:ascii="Arial" w:hAnsi="Arial" w:cs="Arial"/>
          <w:color w:val="000000" w:themeColor="text1"/>
          <w:sz w:val="21"/>
        </w:rPr>
        <w:t xml:space="preserve"> </w:t>
      </w:r>
      <w:r w:rsidR="004640C8">
        <w:rPr>
          <w:rFonts w:ascii="Arial" w:hAnsi="Arial" w:cs="Arial"/>
          <w:color w:val="000000" w:themeColor="text1"/>
          <w:sz w:val="21"/>
        </w:rPr>
        <w:t>MVeffizient</w:t>
      </w:r>
      <w:r w:rsidRPr="002E3460">
        <w:rPr>
          <w:rFonts w:ascii="Arial" w:hAnsi="Arial" w:cs="Arial"/>
          <w:color w:val="000000" w:themeColor="text1"/>
          <w:sz w:val="21"/>
        </w:rPr>
        <w:t>-Stammtisch zu verschiedenen Energieeffizienz-Themen finde</w:t>
      </w:r>
      <w:r w:rsidR="004640C8">
        <w:rPr>
          <w:rFonts w:ascii="Arial" w:hAnsi="Arial" w:cs="Arial"/>
          <w:color w:val="000000" w:themeColor="text1"/>
          <w:sz w:val="21"/>
        </w:rPr>
        <w:t>t</w:t>
      </w:r>
      <w:r w:rsidRPr="002E3460">
        <w:rPr>
          <w:rFonts w:ascii="Arial" w:hAnsi="Arial" w:cs="Arial"/>
          <w:color w:val="000000" w:themeColor="text1"/>
          <w:sz w:val="21"/>
        </w:rPr>
        <w:t xml:space="preserve"> regelmäßig im Rahmen der Kampagne „MVeffizient“ statt. Die Aufzeichnung der Veranstaltung sowie alle dabei verwendeten Unterlagen der Referenten sind wie üblich in der Mediathek unter www.mv-effizient.de kostenlos abrufbar. Der Termin für den nächsten Online-Stammtisch steht bereits fest: Er findet am </w:t>
      </w:r>
      <w:r w:rsidR="000871E7" w:rsidRPr="002E3460">
        <w:rPr>
          <w:rFonts w:ascii="Arial" w:hAnsi="Arial" w:cs="Arial"/>
          <w:color w:val="000000" w:themeColor="text1"/>
          <w:sz w:val="21"/>
        </w:rPr>
        <w:t>1</w:t>
      </w:r>
      <w:r w:rsidR="00BD41D5">
        <w:rPr>
          <w:rFonts w:ascii="Arial" w:hAnsi="Arial" w:cs="Arial"/>
          <w:color w:val="000000" w:themeColor="text1"/>
          <w:sz w:val="21"/>
        </w:rPr>
        <w:t>9</w:t>
      </w:r>
      <w:r w:rsidRPr="002E3460">
        <w:rPr>
          <w:rFonts w:ascii="Arial" w:hAnsi="Arial" w:cs="Arial"/>
          <w:color w:val="000000" w:themeColor="text1"/>
          <w:sz w:val="21"/>
        </w:rPr>
        <w:t xml:space="preserve">. </w:t>
      </w:r>
      <w:r w:rsidR="00BD41D5">
        <w:rPr>
          <w:rFonts w:ascii="Arial" w:hAnsi="Arial" w:cs="Arial"/>
          <w:color w:val="000000" w:themeColor="text1"/>
          <w:sz w:val="21"/>
        </w:rPr>
        <w:t>Ok</w:t>
      </w:r>
      <w:r w:rsidR="002165D6" w:rsidRPr="002E3460">
        <w:rPr>
          <w:rFonts w:ascii="Arial" w:hAnsi="Arial" w:cs="Arial"/>
          <w:color w:val="000000" w:themeColor="text1"/>
          <w:sz w:val="21"/>
        </w:rPr>
        <w:t>t</w:t>
      </w:r>
      <w:r w:rsidR="00BD41D5">
        <w:rPr>
          <w:rFonts w:ascii="Arial" w:hAnsi="Arial" w:cs="Arial"/>
          <w:color w:val="000000" w:themeColor="text1"/>
          <w:sz w:val="21"/>
        </w:rPr>
        <w:t>o</w:t>
      </w:r>
      <w:r w:rsidR="00CB05DA">
        <w:rPr>
          <w:rFonts w:ascii="Arial" w:hAnsi="Arial" w:cs="Arial"/>
          <w:color w:val="000000" w:themeColor="text1"/>
          <w:sz w:val="21"/>
        </w:rPr>
        <w:t>ber</w:t>
      </w:r>
      <w:r w:rsidRPr="002E3460">
        <w:rPr>
          <w:rFonts w:ascii="Arial" w:hAnsi="Arial" w:cs="Arial"/>
          <w:color w:val="000000" w:themeColor="text1"/>
          <w:sz w:val="21"/>
        </w:rPr>
        <w:t xml:space="preserve"> 2021 </w:t>
      </w:r>
      <w:r w:rsidR="00857C24">
        <w:rPr>
          <w:rFonts w:ascii="Arial" w:hAnsi="Arial" w:cs="Arial"/>
          <w:color w:val="000000" w:themeColor="text1"/>
          <w:sz w:val="21"/>
        </w:rPr>
        <w:t>von</w:t>
      </w:r>
      <w:r w:rsidRPr="002E3460">
        <w:rPr>
          <w:rFonts w:ascii="Arial" w:hAnsi="Arial" w:cs="Arial"/>
          <w:color w:val="000000" w:themeColor="text1"/>
          <w:sz w:val="21"/>
        </w:rPr>
        <w:t xml:space="preserve"> 1</w:t>
      </w:r>
      <w:r w:rsidR="00857C24">
        <w:rPr>
          <w:rFonts w:ascii="Arial" w:hAnsi="Arial" w:cs="Arial"/>
          <w:color w:val="000000" w:themeColor="text1"/>
          <w:sz w:val="21"/>
        </w:rPr>
        <w:t>7</w:t>
      </w:r>
      <w:r w:rsidRPr="002E3460">
        <w:rPr>
          <w:rFonts w:ascii="Arial" w:hAnsi="Arial" w:cs="Arial"/>
          <w:color w:val="000000" w:themeColor="text1"/>
          <w:sz w:val="21"/>
        </w:rPr>
        <w:t xml:space="preserve"> Uhr </w:t>
      </w:r>
      <w:r w:rsidR="00857C24">
        <w:rPr>
          <w:rFonts w:ascii="Arial" w:hAnsi="Arial" w:cs="Arial"/>
          <w:color w:val="000000" w:themeColor="text1"/>
          <w:sz w:val="21"/>
        </w:rPr>
        <w:t xml:space="preserve">bis 18.30 Uhr </w:t>
      </w:r>
      <w:r w:rsidRPr="002E3460">
        <w:rPr>
          <w:rFonts w:ascii="Arial" w:hAnsi="Arial" w:cs="Arial"/>
          <w:color w:val="000000" w:themeColor="text1"/>
          <w:sz w:val="21"/>
        </w:rPr>
        <w:t xml:space="preserve">statt </w:t>
      </w:r>
      <w:r w:rsidR="00C73C6A" w:rsidRPr="002E3460">
        <w:rPr>
          <w:rFonts w:ascii="Arial" w:hAnsi="Arial" w:cs="Arial"/>
          <w:color w:val="000000" w:themeColor="text1"/>
          <w:sz w:val="21"/>
        </w:rPr>
        <w:t>zum</w:t>
      </w:r>
      <w:r w:rsidRPr="002E3460">
        <w:rPr>
          <w:rFonts w:ascii="Arial" w:hAnsi="Arial" w:cs="Arial"/>
          <w:color w:val="000000" w:themeColor="text1"/>
          <w:sz w:val="21"/>
        </w:rPr>
        <w:t xml:space="preserve"> Thema </w:t>
      </w:r>
      <w:r w:rsidR="00E863CC" w:rsidRPr="00364BCA">
        <w:rPr>
          <w:rFonts w:ascii="Arial" w:hAnsi="Arial" w:cs="Arial"/>
          <w:color w:val="000000" w:themeColor="text1"/>
          <w:sz w:val="21"/>
        </w:rPr>
        <w:t>„</w:t>
      </w:r>
      <w:r w:rsidR="00BD41D5">
        <w:rPr>
          <w:rFonts w:ascii="Arial" w:hAnsi="Arial"/>
          <w:bCs/>
          <w:color w:val="000000" w:themeColor="text1"/>
          <w:sz w:val="21"/>
        </w:rPr>
        <w:t>E-Mobilität im Unternehmen</w:t>
      </w:r>
      <w:r w:rsidR="00E863CC" w:rsidRPr="00364BCA">
        <w:rPr>
          <w:rFonts w:ascii="Arial" w:hAnsi="Arial" w:cs="Arial"/>
          <w:color w:val="000000" w:themeColor="text1"/>
          <w:sz w:val="21"/>
        </w:rPr>
        <w:t>“</w:t>
      </w:r>
      <w:r w:rsidR="002165D6" w:rsidRPr="002E3460">
        <w:rPr>
          <w:rFonts w:ascii="Arial" w:hAnsi="Arial" w:cs="Arial"/>
          <w:color w:val="000000" w:themeColor="text1"/>
          <w:sz w:val="21"/>
          <w:szCs w:val="35"/>
        </w:rPr>
        <w:t>.</w:t>
      </w:r>
      <w:r w:rsidR="002E3460" w:rsidRPr="002E3460">
        <w:rPr>
          <w:rFonts w:ascii="Arial" w:hAnsi="Arial" w:cs="Arial"/>
          <w:color w:val="000000" w:themeColor="text1"/>
          <w:sz w:val="21"/>
          <w:szCs w:val="35"/>
        </w:rPr>
        <w:t xml:space="preserve"> </w:t>
      </w:r>
      <w:r w:rsidRPr="002E3460">
        <w:rPr>
          <w:rFonts w:ascii="Arial" w:hAnsi="Arial"/>
          <w:color w:val="000000" w:themeColor="text1"/>
          <w:sz w:val="21"/>
        </w:rPr>
        <w:t xml:space="preserve">Der Online-Stammtisch wird mit der Software </w:t>
      </w:r>
      <w:proofErr w:type="spellStart"/>
      <w:r w:rsidRPr="002E3460">
        <w:rPr>
          <w:rFonts w:ascii="Arial" w:hAnsi="Arial"/>
          <w:color w:val="000000" w:themeColor="text1"/>
          <w:sz w:val="21"/>
        </w:rPr>
        <w:t>Edudip</w:t>
      </w:r>
      <w:proofErr w:type="spellEnd"/>
      <w:r w:rsidRPr="002E3460">
        <w:rPr>
          <w:rFonts w:ascii="Arial" w:hAnsi="Arial"/>
          <w:color w:val="000000" w:themeColor="text1"/>
          <w:sz w:val="21"/>
        </w:rPr>
        <w:t xml:space="preserve"> durchgeführt. Die Anmeldung kann kostenfrei auf www.mv-effizient.de erfolgen</w:t>
      </w:r>
      <w:r w:rsidRPr="002165D6">
        <w:rPr>
          <w:rFonts w:ascii="Arial" w:hAnsi="Arial"/>
          <w:color w:val="000000"/>
          <w:sz w:val="21"/>
        </w:rPr>
        <w:t>. Danach erhalten die Teilnehmer die Zugangsdaten zum Meeting und weitere Informationen. Die Teilnahme ist per Computer, Laptop und Tablet von jedem Ort möglich.</w:t>
      </w:r>
      <w:r w:rsidR="00E863CC">
        <w:rPr>
          <w:rFonts w:ascii="Arial" w:hAnsi="Arial"/>
          <w:color w:val="000000"/>
          <w:sz w:val="21"/>
        </w:rPr>
        <w:br w:type="page"/>
      </w:r>
    </w:p>
    <w:p w14:paraId="3160A6AA" w14:textId="040C57E4"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2165D6">
        <w:rPr>
          <w:rFonts w:ascii="Arial" w:hAnsi="Arial"/>
          <w:color w:val="000000"/>
          <w:sz w:val="21"/>
        </w:rPr>
        <w:lastRenderedPageBreak/>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5CFECBC6" w14:textId="77777777" w:rsidR="00E863CC" w:rsidRPr="002165D6" w:rsidRDefault="00E863C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477B4A9E" w14:textId="6EB06D77" w:rsidR="001C4A73" w:rsidRDefault="00BD41D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noProof/>
          <w:color w:val="000000"/>
          <w:sz w:val="21"/>
        </w:rPr>
        <w:drawing>
          <wp:inline distT="0" distB="0" distL="0" distR="0" wp14:anchorId="01645EDA" wp14:editId="3D9D9430">
            <wp:extent cx="4953000" cy="37147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4643" cy="3715982"/>
                    </a:xfrm>
                    <a:prstGeom prst="rect">
                      <a:avLst/>
                    </a:prstGeom>
                  </pic:spPr>
                </pic:pic>
              </a:graphicData>
            </a:graphic>
          </wp:inline>
        </w:drawing>
      </w:r>
    </w:p>
    <w:p w14:paraId="272B13E1" w14:textId="6B937A5E"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2165D6">
        <w:rPr>
          <w:rFonts w:ascii="Arial" w:hAnsi="Arial"/>
          <w:color w:val="000000"/>
          <w:sz w:val="21"/>
        </w:rPr>
        <w:t>BU</w:t>
      </w:r>
      <w:r w:rsidR="00BC7BED" w:rsidRPr="002165D6">
        <w:rPr>
          <w:rFonts w:ascii="Arial" w:hAnsi="Arial"/>
          <w:color w:val="000000"/>
          <w:sz w:val="21"/>
        </w:rPr>
        <w:t xml:space="preserve">: </w:t>
      </w:r>
      <w:r w:rsidR="00BD41D5">
        <w:rPr>
          <w:rFonts w:ascii="Arial" w:hAnsi="Arial"/>
          <w:color w:val="000000"/>
          <w:sz w:val="21"/>
        </w:rPr>
        <w:t>Über den Online-Stammtisch f</w:t>
      </w:r>
      <w:r w:rsidR="007A5EC6">
        <w:rPr>
          <w:rFonts w:ascii="Arial" w:hAnsi="Arial"/>
          <w:color w:val="000000"/>
          <w:sz w:val="21"/>
        </w:rPr>
        <w:t>indet ein reger Austausch statt</w:t>
      </w:r>
      <w:r w:rsidR="00BC7BED" w:rsidRPr="002165D6">
        <w:rPr>
          <w:rFonts w:ascii="Arial" w:hAnsi="Arial"/>
          <w:color w:val="000000"/>
          <w:sz w:val="21"/>
        </w:rPr>
        <w:t xml:space="preserve"> </w:t>
      </w:r>
      <w:r w:rsidRPr="002165D6">
        <w:rPr>
          <w:rFonts w:ascii="Arial" w:hAnsi="Arial"/>
          <w:color w:val="000000"/>
          <w:sz w:val="21"/>
        </w:rPr>
        <w:t xml:space="preserve">(Foto: </w:t>
      </w:r>
      <w:r w:rsidR="00BD41D5">
        <w:rPr>
          <w:rFonts w:ascii="Arial" w:hAnsi="Arial"/>
          <w:color w:val="000000"/>
          <w:sz w:val="21"/>
        </w:rPr>
        <w:t>LEKA MV</w:t>
      </w:r>
      <w:r w:rsidRPr="002165D6">
        <w:rPr>
          <w:rFonts w:ascii="Arial" w:hAnsi="Arial"/>
          <w:color w:val="000000"/>
          <w:sz w:val="21"/>
        </w:rPr>
        <w:t>)</w:t>
      </w:r>
      <w:r w:rsidR="002400D6">
        <w:rPr>
          <w:rFonts w:ascii="Arial" w:hAnsi="Arial"/>
          <w:color w:val="000000"/>
          <w:sz w:val="21"/>
        </w:rPr>
        <w:t>.</w:t>
      </w:r>
    </w:p>
    <w:p w14:paraId="71A64B7E" w14:textId="13AB22DA" w:rsidR="00500DE6" w:rsidRDefault="00500DE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2764C543" w14:textId="5FF05A6E" w:rsidR="00500DE6" w:rsidRDefault="00500DE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4CB94F44" w14:textId="77777777" w:rsidR="00C83711" w:rsidRPr="0053152B"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sidRPr="0053152B">
        <w:rPr>
          <w:rFonts w:ascii="Arial" w:hAnsi="Arial"/>
          <w:b/>
          <w:color w:val="000000"/>
          <w:sz w:val="28"/>
        </w:rPr>
        <w:t xml:space="preserve">Über die Landesenergie- und Klimaschutzagentur Mecklenburg-Vorpommern GmbH </w:t>
      </w:r>
    </w:p>
    <w:p w14:paraId="1C41B05E" w14:textId="6A3D1C21" w:rsidR="00973E94" w:rsidRPr="007A5EC6" w:rsidRDefault="0032148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sz w:val="21"/>
        </w:rPr>
      </w:pPr>
      <w:r w:rsidRPr="007A5EC6">
        <w:rPr>
          <w:rFonts w:ascii="Arial" w:hAnsi="Arial"/>
          <w:sz w:val="21"/>
        </w:rPr>
        <w:t>Die Landesenergie- und Klimaschutzagentur Mecklenburg-Vorpommern GmbH (LEKA MV) mit Standorten in Stralsund, Schwerin und Neustrelitz wurde 2016 gegründet, um die Energiewende in Mecklenburg-Vorpommern voranzubringen. Damit Strom und Wärme künftig größtenteils aus erneuerbaren Energien bezogen und der Ausstoß von Treibhausgasen auf ein Minimum reduziert werden,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14:paraId="59DD058A" w14:textId="5C5422F3" w:rsidR="00C83625" w:rsidRDefault="00C83625">
      <w:pPr>
        <w:widowControl/>
        <w:suppressAutoHyphens w:val="0"/>
        <w:rPr>
          <w:rFonts w:ascii="Arial" w:hAnsi="Arial"/>
          <w:color w:val="000000"/>
          <w:sz w:val="21"/>
        </w:rPr>
      </w:pPr>
    </w:p>
    <w:p w14:paraId="0F2A6F01"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Über die Kampagne MVeffizient</w:t>
      </w:r>
    </w:p>
    <w:p w14:paraId="69F1341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 xml:space="preserve">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 </w:t>
      </w:r>
    </w:p>
    <w:p w14:paraId="2D000757" w14:textId="77777777" w:rsidR="00C83625" w:rsidRDefault="00C836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11FA0B04" w14:textId="77777777" w:rsidR="00013948" w:rsidRDefault="00013948">
      <w:pPr>
        <w:widowControl/>
        <w:suppressAutoHyphens w:val="0"/>
        <w:rPr>
          <w:rFonts w:ascii="Arial" w:hAnsi="Arial"/>
          <w:color w:val="000000"/>
          <w:sz w:val="21"/>
        </w:rPr>
      </w:pPr>
      <w:r>
        <w:rPr>
          <w:rFonts w:ascii="Arial" w:hAnsi="Arial"/>
          <w:color w:val="000000"/>
          <w:sz w:val="21"/>
        </w:rPr>
        <w:br w:type="page"/>
      </w:r>
    </w:p>
    <w:p w14:paraId="6568D93B" w14:textId="579F367C" w:rsidR="00C83711" w:rsidRPr="00C83625"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lastRenderedPageBreak/>
        <w:t>Fotos und Text stehen unter folgendem Link zum Download zur Verfügung: https://w</w:t>
      </w:r>
      <w:r w:rsidRPr="00C83625">
        <w:rPr>
          <w:rFonts w:ascii="Arial" w:hAnsi="Arial"/>
          <w:color w:val="000000"/>
          <w:sz w:val="21"/>
        </w:rPr>
        <w:t xml:space="preserve">ww.mv-effizient.de/presse/pressemitteilungen/ bzw. www.mv-effizient.de/presse/pressematerial/ </w:t>
      </w:r>
    </w:p>
    <w:p w14:paraId="02629C1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1C0A7778"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1"/>
        </w:rPr>
      </w:pPr>
      <w:r>
        <w:rPr>
          <w:rFonts w:ascii="Arial" w:hAnsi="Arial"/>
          <w:b/>
          <w:color w:val="000000"/>
          <w:sz w:val="21"/>
        </w:rPr>
        <w:t xml:space="preserve">Pressekontakt: </w:t>
      </w:r>
    </w:p>
    <w:p w14:paraId="5896060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Landesenergie- und Klimaschutzagentur Mecklenburg-Vorpommern GmbH</w:t>
      </w:r>
    </w:p>
    <w:p w14:paraId="0E71CCF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Peter Täufel</w:t>
      </w:r>
    </w:p>
    <w:p w14:paraId="3ED1608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Freier Mitarbeiter Pressearbeit</w:t>
      </w:r>
    </w:p>
    <w:p w14:paraId="0170B60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Hauptstr. 43</w:t>
      </w:r>
    </w:p>
    <w:p w14:paraId="5C03A047"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23996 Bad Kleinen</w:t>
      </w:r>
    </w:p>
    <w:p w14:paraId="1228A20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3BDDC55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E-Mail: Leokor@web.de</w:t>
      </w:r>
    </w:p>
    <w:p w14:paraId="45E91ED5" w14:textId="77777777" w:rsidR="00C83711" w:rsidRDefault="00C83711">
      <w:r>
        <w:rPr>
          <w:rFonts w:ascii="Arial" w:hAnsi="Arial"/>
          <w:color w:val="000000"/>
          <w:sz w:val="21"/>
        </w:rPr>
        <w:t>Tel: 0173 - 3525782</w:t>
      </w:r>
    </w:p>
    <w:sectPr w:rsidR="00C83711">
      <w:headerReference w:type="default" r:id="rId8"/>
      <w:footerReference w:type="default" r:id="rId9"/>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D69A8" w14:textId="77777777" w:rsidR="007F0CBA" w:rsidRDefault="007F0CBA">
      <w:r>
        <w:separator/>
      </w:r>
    </w:p>
  </w:endnote>
  <w:endnote w:type="continuationSeparator" w:id="0">
    <w:p w14:paraId="36794160" w14:textId="77777777" w:rsidR="007F0CBA" w:rsidRDefault="007F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28F740C2"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6A6C50">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Pages</w:t>
    </w:r>
    <w:r>
      <w:rPr>
        <w:rFonts w:ascii="Arial" w:hAnsi="Arial"/>
        <w:b/>
        <w:color w:val="000000"/>
        <w:sz w:val="20"/>
      </w:rPr>
      <w:t xml:space="preserve"> </w:t>
    </w:r>
    <w:r>
      <w:rPr>
        <w:rFonts w:ascii="Arial" w:hAnsi="Arial"/>
        <w:color w:val="000000"/>
        <w:sz w:val="20"/>
      </w:rPr>
      <w:t xml:space="preserve">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6A6C50">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8AFC3" w14:textId="77777777" w:rsidR="007F0CBA" w:rsidRDefault="007F0CBA">
      <w:r>
        <w:separator/>
      </w:r>
    </w:p>
  </w:footnote>
  <w:footnote w:type="continuationSeparator" w:id="0">
    <w:p w14:paraId="32CD006A" w14:textId="77777777" w:rsidR="007F0CBA" w:rsidRDefault="007F0C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77777777" w:rsidR="00C83711" w:rsidRDefault="00C83711">
    <w:pPr>
      <w:pStyle w:val="Kopfzeile"/>
      <w:tabs>
        <w:tab w:val="center" w:pos="4535"/>
        <w:tab w:val="right" w:pos="9071"/>
      </w:tabs>
      <w:jc w:val="right"/>
      <w:rPr>
        <w:rFonts w:ascii="Calibri" w:hAnsi="Calibri"/>
        <w:color w:val="000000"/>
      </w:rPr>
    </w:pPr>
  </w:p>
  <w:p w14:paraId="704617E0" w14:textId="77777777" w:rsidR="00C83711" w:rsidRDefault="00C83711">
    <w:pPr>
      <w:pStyle w:val="Kopfzeile"/>
      <w:tabs>
        <w:tab w:val="center" w:pos="4535"/>
        <w:tab w:val="right" w:pos="9071"/>
      </w:tabs>
      <w:jc w:val="right"/>
      <w:rPr>
        <w:rFonts w:ascii="Calibri" w:hAnsi="Calibri"/>
        <w:color w:val="000000"/>
      </w:rPr>
    </w:pPr>
  </w:p>
  <w:p w14:paraId="4C0ED3C7" w14:textId="77777777" w:rsidR="00C83711" w:rsidRDefault="00C83711">
    <w:pPr>
      <w:pStyle w:val="Kopfzeile"/>
      <w:tabs>
        <w:tab w:val="center" w:pos="4535"/>
        <w:tab w:val="right" w:pos="9071"/>
      </w:tabs>
      <w:jc w:val="right"/>
      <w:rPr>
        <w:rFonts w:ascii="Calibri" w:hAnsi="Calibri"/>
        <w:color w:val="000000"/>
      </w:rPr>
    </w:pPr>
  </w:p>
  <w:p w14:paraId="6FDF463E" w14:textId="55927665"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7216" behindDoc="0" locked="0" layoutInCell="1" allowOverlap="1" wp14:anchorId="30285ABD" wp14:editId="61B41B91">
          <wp:simplePos x="0" y="0"/>
          <wp:positionH relativeFrom="margin">
            <wp:posOffset>4024630</wp:posOffset>
          </wp:positionH>
          <wp:positionV relativeFrom="paragraph">
            <wp:posOffset>-454660</wp:posOffset>
          </wp:positionV>
          <wp:extent cx="1759585" cy="793750"/>
          <wp:effectExtent l="0" t="0" r="0" b="0"/>
          <wp:wrapNone/>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6A744" w14:textId="4F1FC94A"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13948"/>
    <w:rsid w:val="0003284E"/>
    <w:rsid w:val="00057610"/>
    <w:rsid w:val="00062030"/>
    <w:rsid w:val="000871E7"/>
    <w:rsid w:val="00093A35"/>
    <w:rsid w:val="000C1BB3"/>
    <w:rsid w:val="0011086C"/>
    <w:rsid w:val="00143D90"/>
    <w:rsid w:val="001602E3"/>
    <w:rsid w:val="00175950"/>
    <w:rsid w:val="001C4A73"/>
    <w:rsid w:val="001C6BE7"/>
    <w:rsid w:val="001D4080"/>
    <w:rsid w:val="00206EC9"/>
    <w:rsid w:val="002165D6"/>
    <w:rsid w:val="00237262"/>
    <w:rsid w:val="002400D6"/>
    <w:rsid w:val="0027032A"/>
    <w:rsid w:val="00274A51"/>
    <w:rsid w:val="002A1E2E"/>
    <w:rsid w:val="002C7963"/>
    <w:rsid w:val="002E3460"/>
    <w:rsid w:val="00300127"/>
    <w:rsid w:val="0032148D"/>
    <w:rsid w:val="003304F1"/>
    <w:rsid w:val="003572E3"/>
    <w:rsid w:val="00364BCA"/>
    <w:rsid w:val="003A3F3B"/>
    <w:rsid w:val="003B14C2"/>
    <w:rsid w:val="003B1E86"/>
    <w:rsid w:val="003C03BD"/>
    <w:rsid w:val="003D0992"/>
    <w:rsid w:val="003D5899"/>
    <w:rsid w:val="00403EFC"/>
    <w:rsid w:val="00433993"/>
    <w:rsid w:val="004464C2"/>
    <w:rsid w:val="004640C8"/>
    <w:rsid w:val="00471C29"/>
    <w:rsid w:val="004855A9"/>
    <w:rsid w:val="00491E40"/>
    <w:rsid w:val="004C0DA2"/>
    <w:rsid w:val="004E3ACA"/>
    <w:rsid w:val="004E5A0E"/>
    <w:rsid w:val="00500DE6"/>
    <w:rsid w:val="00510CB5"/>
    <w:rsid w:val="0053152B"/>
    <w:rsid w:val="00563E04"/>
    <w:rsid w:val="00595B86"/>
    <w:rsid w:val="005F64B6"/>
    <w:rsid w:val="0066070B"/>
    <w:rsid w:val="006A6C50"/>
    <w:rsid w:val="006B09C6"/>
    <w:rsid w:val="006B4CDF"/>
    <w:rsid w:val="007165D5"/>
    <w:rsid w:val="00794B23"/>
    <w:rsid w:val="007A5EC6"/>
    <w:rsid w:val="007B5E6D"/>
    <w:rsid w:val="007D6CD3"/>
    <w:rsid w:val="007F0CBA"/>
    <w:rsid w:val="00825C5A"/>
    <w:rsid w:val="0084321A"/>
    <w:rsid w:val="00857C24"/>
    <w:rsid w:val="0087086C"/>
    <w:rsid w:val="008768CA"/>
    <w:rsid w:val="008E33D5"/>
    <w:rsid w:val="00900C79"/>
    <w:rsid w:val="009263A8"/>
    <w:rsid w:val="00966F0D"/>
    <w:rsid w:val="00973E94"/>
    <w:rsid w:val="00977DE2"/>
    <w:rsid w:val="009E1E82"/>
    <w:rsid w:val="009F62D4"/>
    <w:rsid w:val="00A05BE7"/>
    <w:rsid w:val="00A35280"/>
    <w:rsid w:val="00A3529B"/>
    <w:rsid w:val="00A51DEB"/>
    <w:rsid w:val="00A6594A"/>
    <w:rsid w:val="00AA5964"/>
    <w:rsid w:val="00AE1C82"/>
    <w:rsid w:val="00B4028A"/>
    <w:rsid w:val="00BA04F3"/>
    <w:rsid w:val="00BC7BED"/>
    <w:rsid w:val="00BD09F4"/>
    <w:rsid w:val="00BD41D5"/>
    <w:rsid w:val="00BE33DC"/>
    <w:rsid w:val="00C420D0"/>
    <w:rsid w:val="00C539DB"/>
    <w:rsid w:val="00C73C6A"/>
    <w:rsid w:val="00C83625"/>
    <w:rsid w:val="00C83711"/>
    <w:rsid w:val="00C83DF0"/>
    <w:rsid w:val="00CB05DA"/>
    <w:rsid w:val="00CF5FA2"/>
    <w:rsid w:val="00CF7E52"/>
    <w:rsid w:val="00D6486F"/>
    <w:rsid w:val="00D671F4"/>
    <w:rsid w:val="00D70BC1"/>
    <w:rsid w:val="00DB0161"/>
    <w:rsid w:val="00DB3AD0"/>
    <w:rsid w:val="00DD1C29"/>
    <w:rsid w:val="00DE2275"/>
    <w:rsid w:val="00E101E1"/>
    <w:rsid w:val="00E14102"/>
    <w:rsid w:val="00E53572"/>
    <w:rsid w:val="00E53E99"/>
    <w:rsid w:val="00E60246"/>
    <w:rsid w:val="00E70BDE"/>
    <w:rsid w:val="00E74E7C"/>
    <w:rsid w:val="00E75B6D"/>
    <w:rsid w:val="00E863CC"/>
    <w:rsid w:val="00EC079D"/>
    <w:rsid w:val="00EC271E"/>
    <w:rsid w:val="00F04E53"/>
    <w:rsid w:val="00F07F03"/>
    <w:rsid w:val="00F36FAD"/>
    <w:rsid w:val="00F84739"/>
    <w:rsid w:val="00FA39D9"/>
    <w:rsid w:val="00FA5017"/>
    <w:rsid w:val="00FD6A36"/>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4757</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7</cp:revision>
  <cp:lastPrinted>2021-09-22T13:36:00Z</cp:lastPrinted>
  <dcterms:created xsi:type="dcterms:W3CDTF">2021-09-22T12:42:00Z</dcterms:created>
  <dcterms:modified xsi:type="dcterms:W3CDTF">2021-09-23T11:47:00Z</dcterms:modified>
</cp:coreProperties>
</file>