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0EC" w14:textId="3B4F01C5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36"/>
        </w:rPr>
      </w:pPr>
      <w:bookmarkStart w:id="0" w:name="_GoBack"/>
      <w:bookmarkEnd w:id="0"/>
      <w:r>
        <w:rPr>
          <w:rFonts w:ascii="Arial" w:hAnsi="Arial"/>
          <w:b/>
          <w:color w:val="000000"/>
          <w:sz w:val="36"/>
        </w:rPr>
        <w:t>PRESSEMITTEILUNG</w:t>
      </w:r>
    </w:p>
    <w:p w14:paraId="20F4769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8"/>
        </w:rPr>
      </w:pPr>
    </w:p>
    <w:p w14:paraId="5D767E9B" w14:textId="3C21EF40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Schwerin/Stralsund_</w:t>
      </w:r>
      <w:r w:rsidR="002C6939">
        <w:rPr>
          <w:rFonts w:ascii="Arial" w:hAnsi="Arial"/>
          <w:b/>
          <w:color w:val="000000"/>
          <w:sz w:val="28"/>
        </w:rPr>
        <w:t>14.10</w:t>
      </w:r>
      <w:r>
        <w:rPr>
          <w:rFonts w:ascii="Arial" w:hAnsi="Arial"/>
          <w:b/>
          <w:color w:val="000000"/>
          <w:sz w:val="28"/>
        </w:rPr>
        <w:t>.202</w:t>
      </w:r>
      <w:r w:rsidR="009102DB">
        <w:rPr>
          <w:rFonts w:ascii="Arial" w:hAnsi="Arial"/>
          <w:b/>
          <w:color w:val="000000"/>
          <w:sz w:val="28"/>
        </w:rPr>
        <w:t>2</w:t>
      </w:r>
    </w:p>
    <w:p w14:paraId="25E3F4E6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3536E74F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6"/>
        </w:rPr>
      </w:pPr>
    </w:p>
    <w:p w14:paraId="1B6CDE25" w14:textId="392A871D" w:rsidR="002C6939" w:rsidRPr="002C6939" w:rsidRDefault="003A19ED" w:rsidP="002C69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 xml:space="preserve">Grüner </w:t>
      </w:r>
      <w:r w:rsidR="002C6939">
        <w:rPr>
          <w:rFonts w:ascii="Arial" w:hAnsi="Arial"/>
          <w:b/>
          <w:color w:val="000000"/>
          <w:sz w:val="28"/>
        </w:rPr>
        <w:t xml:space="preserve">Wasserstoff </w:t>
      </w:r>
      <w:r>
        <w:rPr>
          <w:rFonts w:ascii="Arial" w:hAnsi="Arial"/>
          <w:b/>
          <w:color w:val="000000"/>
          <w:sz w:val="28"/>
        </w:rPr>
        <w:t>– Die Alternative zu Erdgas</w:t>
      </w:r>
    </w:p>
    <w:p w14:paraId="0A70E43A" w14:textId="77777777" w:rsidR="00A77376" w:rsidRDefault="00A77376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242F607B" w14:textId="29872748" w:rsidR="00263BEB" w:rsidRPr="00A77376" w:rsidRDefault="00123518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Landesenergie- und Klimaschutzagentur</w:t>
      </w:r>
      <w:r w:rsidR="00A77376">
        <w:rPr>
          <w:rFonts w:ascii="Arial" w:hAnsi="Arial"/>
          <w:color w:val="000000"/>
        </w:rPr>
        <w:t xml:space="preserve"> zeigt </w:t>
      </w:r>
      <w:r w:rsidR="003A19ED">
        <w:rPr>
          <w:rFonts w:ascii="Arial" w:hAnsi="Arial"/>
          <w:color w:val="000000"/>
        </w:rPr>
        <w:t>Einsatzmöglichkeiten in Gewerbe und Industrie</w:t>
      </w:r>
    </w:p>
    <w:p w14:paraId="7F53A6C0" w14:textId="42208247" w:rsidR="00534E41" w:rsidRDefault="00534E4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662F95D4" w14:textId="0504D559" w:rsidR="002C6939" w:rsidRPr="00092574" w:rsidRDefault="00C83711" w:rsidP="002C6939">
      <w:pPr>
        <w:rPr>
          <w:rFonts w:ascii="Arial" w:hAnsi="Arial" w:cs="Arial"/>
          <w:color w:val="FF0000"/>
          <w:sz w:val="21"/>
        </w:rPr>
      </w:pPr>
      <w:r w:rsidRPr="00092574">
        <w:rPr>
          <w:rFonts w:ascii="Arial" w:hAnsi="Arial" w:cs="Arial"/>
          <w:sz w:val="21"/>
        </w:rPr>
        <w:t>SCHWERIN / STRALSUND_</w:t>
      </w:r>
      <w:r w:rsidR="00FB146E" w:rsidRPr="00092574">
        <w:rPr>
          <w:rFonts w:ascii="Arial" w:hAnsi="Arial" w:cs="Arial"/>
          <w:sz w:val="21"/>
        </w:rPr>
        <w:t xml:space="preserve"> </w:t>
      </w:r>
      <w:r w:rsidR="00391C8D" w:rsidRPr="00092574">
        <w:rPr>
          <w:rFonts w:ascii="Arial" w:hAnsi="Arial" w:cs="Arial"/>
          <w:sz w:val="21"/>
        </w:rPr>
        <w:t xml:space="preserve">Neben Energieeffizienz und erneuerbaren Energien ist </w:t>
      </w:r>
      <w:r w:rsidR="00BB2013" w:rsidRPr="00092574">
        <w:rPr>
          <w:rFonts w:ascii="Arial" w:hAnsi="Arial" w:cs="Arial"/>
          <w:sz w:val="21"/>
        </w:rPr>
        <w:t xml:space="preserve">grüner </w:t>
      </w:r>
      <w:r w:rsidR="00391C8D" w:rsidRPr="00092574">
        <w:rPr>
          <w:rFonts w:ascii="Arial" w:hAnsi="Arial" w:cs="Arial"/>
          <w:sz w:val="21"/>
        </w:rPr>
        <w:t xml:space="preserve">Wasserstoff die </w:t>
      </w:r>
      <w:r w:rsidR="005B0ABB" w:rsidRPr="00092574">
        <w:rPr>
          <w:rFonts w:ascii="Arial" w:hAnsi="Arial" w:cs="Arial"/>
          <w:sz w:val="21"/>
        </w:rPr>
        <w:t xml:space="preserve">dritte </w:t>
      </w:r>
      <w:r w:rsidR="00391C8D" w:rsidRPr="00092574">
        <w:rPr>
          <w:rFonts w:ascii="Arial" w:hAnsi="Arial" w:cs="Arial"/>
          <w:sz w:val="21"/>
        </w:rPr>
        <w:t>große Säule der Energiewende.</w:t>
      </w:r>
      <w:r w:rsidR="005B0ABB" w:rsidRPr="00092574">
        <w:rPr>
          <w:rFonts w:ascii="Arial" w:hAnsi="Arial" w:cs="Arial"/>
          <w:sz w:val="21"/>
        </w:rPr>
        <w:t xml:space="preserve"> Er wird dort benötigt, wo die direkte Nutzung von erneuerbarem Strom nicht ausreicht, wie beispielsweise im Schwerlastverkehr oder in der </w:t>
      </w:r>
      <w:r w:rsidR="00BB2013" w:rsidRPr="00092574">
        <w:rPr>
          <w:rFonts w:ascii="Arial" w:hAnsi="Arial" w:cs="Arial"/>
          <w:sz w:val="21"/>
        </w:rPr>
        <w:t>Metall</w:t>
      </w:r>
      <w:r w:rsidR="005B0ABB" w:rsidRPr="00092574">
        <w:rPr>
          <w:rFonts w:ascii="Arial" w:hAnsi="Arial" w:cs="Arial"/>
          <w:sz w:val="21"/>
        </w:rPr>
        <w:t>industrie.</w:t>
      </w:r>
      <w:r w:rsidR="00A5650A" w:rsidRPr="00092574">
        <w:rPr>
          <w:rFonts w:ascii="Arial" w:hAnsi="Arial" w:cs="Arial"/>
          <w:sz w:val="21"/>
        </w:rPr>
        <w:t xml:space="preserve"> </w:t>
      </w:r>
      <w:r w:rsidR="00BB2013" w:rsidRPr="00092574">
        <w:rPr>
          <w:rFonts w:ascii="Arial" w:hAnsi="Arial" w:cs="Arial"/>
          <w:sz w:val="21"/>
        </w:rPr>
        <w:t xml:space="preserve">Hier kann grüner Wasserstoff für </w:t>
      </w:r>
      <w:r w:rsidR="002C6939" w:rsidRPr="00092574">
        <w:rPr>
          <w:rFonts w:ascii="Arial" w:hAnsi="Arial" w:cs="Arial"/>
          <w:sz w:val="21"/>
        </w:rPr>
        <w:t>energieintensive Prozesse und Transportdienstleistungen genutzt werden und so fossile Brennstoffe</w:t>
      </w:r>
      <w:r w:rsidR="00BB2013" w:rsidRPr="00092574">
        <w:rPr>
          <w:rFonts w:ascii="Arial" w:hAnsi="Arial" w:cs="Arial"/>
          <w:sz w:val="21"/>
        </w:rPr>
        <w:t>, insbesondere Erdgas,</w:t>
      </w:r>
      <w:r w:rsidR="002C6939" w:rsidRPr="00092574">
        <w:rPr>
          <w:rFonts w:ascii="Arial" w:hAnsi="Arial" w:cs="Arial"/>
          <w:sz w:val="21"/>
        </w:rPr>
        <w:t xml:space="preserve"> ersetzen. Wie Unternehmen in MV </w:t>
      </w:r>
      <w:r w:rsidR="00BB2013" w:rsidRPr="00092574">
        <w:rPr>
          <w:rFonts w:ascii="Arial" w:hAnsi="Arial" w:cs="Arial"/>
          <w:sz w:val="21"/>
        </w:rPr>
        <w:t>grünen Wasserstoff beschaffen und einsetzen</w:t>
      </w:r>
      <w:r w:rsidR="002C6939" w:rsidRPr="00092574">
        <w:rPr>
          <w:rFonts w:ascii="Arial" w:hAnsi="Arial" w:cs="Arial"/>
          <w:sz w:val="21"/>
        </w:rPr>
        <w:t xml:space="preserve"> können, zeigt </w:t>
      </w:r>
      <w:r w:rsidR="00054ADA" w:rsidRPr="00092574">
        <w:rPr>
          <w:rFonts w:ascii="Arial" w:hAnsi="Arial" w:cs="Arial"/>
          <w:sz w:val="21"/>
        </w:rPr>
        <w:t xml:space="preserve">die </w:t>
      </w:r>
      <w:r w:rsidR="002C6939" w:rsidRPr="00092574">
        <w:rPr>
          <w:rFonts w:ascii="Arial" w:hAnsi="Arial" w:cs="Arial"/>
          <w:sz w:val="21"/>
        </w:rPr>
        <w:t xml:space="preserve">Landesenergie- und Klimaschutzagentur MV (LEKA MV) am 18.10.2022 </w:t>
      </w:r>
      <w:r w:rsidR="00054ADA" w:rsidRPr="00092574">
        <w:rPr>
          <w:rFonts w:ascii="Arial" w:hAnsi="Arial" w:cs="Arial"/>
          <w:sz w:val="21"/>
        </w:rPr>
        <w:t>ab</w:t>
      </w:r>
      <w:r w:rsidR="002C6939" w:rsidRPr="00092574">
        <w:rPr>
          <w:rFonts w:ascii="Arial" w:hAnsi="Arial" w:cs="Arial"/>
          <w:sz w:val="21"/>
        </w:rPr>
        <w:t xml:space="preserve"> 17:00 Uhr</w:t>
      </w:r>
      <w:r w:rsidR="00054ADA" w:rsidRPr="00092574">
        <w:rPr>
          <w:rFonts w:ascii="Arial" w:hAnsi="Arial" w:cs="Arial"/>
          <w:sz w:val="21"/>
        </w:rPr>
        <w:t xml:space="preserve"> bei ihrem kostenfreien MVeffizient-Online-Stammtisch</w:t>
      </w:r>
      <w:r w:rsidR="002C6939" w:rsidRPr="00092574">
        <w:rPr>
          <w:rFonts w:ascii="Arial" w:hAnsi="Arial" w:cs="Arial"/>
          <w:sz w:val="21"/>
        </w:rPr>
        <w:t xml:space="preserve">. </w:t>
      </w:r>
    </w:p>
    <w:p w14:paraId="4A93D330" w14:textId="77777777" w:rsidR="002C6939" w:rsidRPr="00092574" w:rsidRDefault="002C6939" w:rsidP="002C6939">
      <w:pPr>
        <w:rPr>
          <w:rFonts w:ascii="Arial" w:hAnsi="Arial" w:cs="Arial"/>
          <w:color w:val="FF0000"/>
          <w:sz w:val="21"/>
        </w:rPr>
      </w:pPr>
    </w:p>
    <w:p w14:paraId="3C9CF5B8" w14:textId="40B57367" w:rsidR="002F12AD" w:rsidRPr="00092574" w:rsidRDefault="002F12AD" w:rsidP="002C6939">
      <w:pPr>
        <w:rPr>
          <w:rFonts w:ascii="Arial" w:hAnsi="Arial" w:cs="Arial"/>
          <w:sz w:val="21"/>
        </w:rPr>
      </w:pPr>
      <w:r w:rsidRPr="00092574">
        <w:rPr>
          <w:rFonts w:ascii="Arial" w:hAnsi="Arial" w:cs="Arial"/>
          <w:sz w:val="21"/>
        </w:rPr>
        <w:t xml:space="preserve">„Grünen Wasserstoff brauchen wir schon jetzt dringend, um russisches Erdgas zu ersetzen. Aber für die Erzeugung </w:t>
      </w:r>
      <w:r w:rsidR="005C7CD1">
        <w:rPr>
          <w:rFonts w:ascii="Arial" w:hAnsi="Arial" w:cs="Arial"/>
          <w:sz w:val="21"/>
        </w:rPr>
        <w:t xml:space="preserve">in großem Maßstab </w:t>
      </w:r>
      <w:r w:rsidRPr="00092574">
        <w:rPr>
          <w:rFonts w:ascii="Arial" w:hAnsi="Arial" w:cs="Arial"/>
          <w:sz w:val="21"/>
        </w:rPr>
        <w:t>fehlt uns</w:t>
      </w:r>
      <w:r w:rsidR="005C7CD1">
        <w:rPr>
          <w:rFonts w:ascii="Arial" w:hAnsi="Arial" w:cs="Arial"/>
          <w:sz w:val="21"/>
        </w:rPr>
        <w:t xml:space="preserve"> in Deutschland</w:t>
      </w:r>
      <w:r w:rsidRPr="00092574">
        <w:rPr>
          <w:rFonts w:ascii="Arial" w:hAnsi="Arial" w:cs="Arial"/>
          <w:sz w:val="21"/>
        </w:rPr>
        <w:t xml:space="preserve"> jede Menge Wind- und Photovoltaikleistung</w:t>
      </w:r>
      <w:r w:rsidR="002C6939" w:rsidRPr="00092574">
        <w:rPr>
          <w:rFonts w:ascii="Arial" w:hAnsi="Arial" w:cs="Arial"/>
          <w:sz w:val="21"/>
        </w:rPr>
        <w:t xml:space="preserve">“, so Arne Rakel, Technischer Berater der LEKA MV. </w:t>
      </w:r>
      <w:r w:rsidRPr="00092574">
        <w:rPr>
          <w:rFonts w:ascii="Arial" w:hAnsi="Arial" w:cs="Arial"/>
          <w:sz w:val="21"/>
        </w:rPr>
        <w:t xml:space="preserve">„Um eine ausreichende Versorgung für </w:t>
      </w:r>
      <w:r w:rsidR="003600EE" w:rsidRPr="00092574">
        <w:rPr>
          <w:rFonts w:ascii="Arial" w:hAnsi="Arial" w:cs="Arial"/>
          <w:sz w:val="21"/>
        </w:rPr>
        <w:t>unsere</w:t>
      </w:r>
      <w:r w:rsidRPr="00092574">
        <w:rPr>
          <w:rFonts w:ascii="Arial" w:hAnsi="Arial" w:cs="Arial"/>
          <w:sz w:val="21"/>
        </w:rPr>
        <w:t xml:space="preserve"> Unternehmen sicherzustellen, benötigen wir daher auch Importe aus dem Ausland</w:t>
      </w:r>
      <w:r w:rsidR="005C7CD1">
        <w:rPr>
          <w:rFonts w:ascii="Arial" w:hAnsi="Arial" w:cs="Arial"/>
          <w:sz w:val="21"/>
        </w:rPr>
        <w:t>.“</w:t>
      </w:r>
      <w:r w:rsidRPr="00092574">
        <w:rPr>
          <w:rFonts w:ascii="Arial" w:hAnsi="Arial" w:cs="Arial"/>
          <w:sz w:val="21"/>
        </w:rPr>
        <w:t xml:space="preserve"> Die </w:t>
      </w:r>
      <w:r w:rsidR="00155011">
        <w:rPr>
          <w:rFonts w:ascii="Arial" w:hAnsi="Arial" w:cs="Arial"/>
          <w:sz w:val="21"/>
        </w:rPr>
        <w:t xml:space="preserve">gemeinnützige </w:t>
      </w:r>
      <w:r w:rsidR="005C7CD1">
        <w:rPr>
          <w:rFonts w:ascii="Arial" w:hAnsi="Arial" w:cs="Arial"/>
          <w:sz w:val="21"/>
        </w:rPr>
        <w:t>Stiftung</w:t>
      </w:r>
      <w:r w:rsidRPr="00092574">
        <w:rPr>
          <w:rFonts w:ascii="Arial" w:hAnsi="Arial" w:cs="Arial"/>
          <w:sz w:val="21"/>
        </w:rPr>
        <w:t xml:space="preserve"> H2Global </w:t>
      </w:r>
      <w:r w:rsidR="005C7CD1">
        <w:rPr>
          <w:rFonts w:ascii="Arial" w:hAnsi="Arial" w:cs="Arial"/>
          <w:sz w:val="21"/>
        </w:rPr>
        <w:t xml:space="preserve">mit mehr als 50 </w:t>
      </w:r>
      <w:r w:rsidR="005C7CD1" w:rsidRPr="005C7CD1">
        <w:rPr>
          <w:rFonts w:ascii="Arial" w:hAnsi="Arial" w:cs="Arial"/>
          <w:sz w:val="21"/>
        </w:rPr>
        <w:t>Mitgliedern aus der europäischen Industrie und Wirtschaft</w:t>
      </w:r>
      <w:r w:rsidR="005C7CD1">
        <w:t xml:space="preserve"> </w:t>
      </w:r>
      <w:r w:rsidRPr="00092574">
        <w:rPr>
          <w:rFonts w:ascii="Arial" w:hAnsi="Arial" w:cs="Arial"/>
          <w:sz w:val="21"/>
        </w:rPr>
        <w:t>kümmert sich zum B</w:t>
      </w:r>
      <w:r w:rsidR="003600EE" w:rsidRPr="00092574">
        <w:rPr>
          <w:rFonts w:ascii="Arial" w:hAnsi="Arial" w:cs="Arial"/>
          <w:sz w:val="21"/>
        </w:rPr>
        <w:t xml:space="preserve">eispiel weltweit um die </w:t>
      </w:r>
      <w:r w:rsidRPr="00092574">
        <w:rPr>
          <w:rFonts w:ascii="Arial" w:hAnsi="Arial" w:cs="Arial"/>
          <w:sz w:val="21"/>
        </w:rPr>
        <w:t xml:space="preserve">Beschaffung </w:t>
      </w:r>
      <w:r w:rsidR="003600EE" w:rsidRPr="00092574">
        <w:rPr>
          <w:rFonts w:ascii="Arial" w:hAnsi="Arial" w:cs="Arial"/>
          <w:sz w:val="21"/>
        </w:rPr>
        <w:t xml:space="preserve">und den Weiterverkauf </w:t>
      </w:r>
      <w:r w:rsidRPr="00092574">
        <w:rPr>
          <w:rFonts w:ascii="Arial" w:hAnsi="Arial" w:cs="Arial"/>
          <w:sz w:val="21"/>
        </w:rPr>
        <w:t>von grünem Wasserstoff an Firmen</w:t>
      </w:r>
      <w:r w:rsidR="003600EE" w:rsidRPr="00092574">
        <w:rPr>
          <w:rFonts w:ascii="Arial" w:hAnsi="Arial" w:cs="Arial"/>
          <w:sz w:val="21"/>
        </w:rPr>
        <w:t xml:space="preserve">. </w:t>
      </w:r>
      <w:r w:rsidR="005C7CD1" w:rsidRPr="005C7CD1">
        <w:rPr>
          <w:rFonts w:ascii="Arial" w:hAnsi="Arial" w:cs="Arial"/>
          <w:sz w:val="21"/>
        </w:rPr>
        <w:t xml:space="preserve">Das Bundesministerium für Wirtschaft und Klimaschutz unterstützt das Projekt mit 900 Millionen Euro. </w:t>
      </w:r>
      <w:r w:rsidR="005C7CD1">
        <w:rPr>
          <w:rFonts w:ascii="Arial" w:hAnsi="Arial" w:cs="Arial"/>
          <w:sz w:val="21"/>
        </w:rPr>
        <w:t>„</w:t>
      </w:r>
      <w:r w:rsidR="003600EE" w:rsidRPr="00092574">
        <w:rPr>
          <w:rFonts w:ascii="Arial" w:hAnsi="Arial" w:cs="Arial"/>
          <w:sz w:val="21"/>
        </w:rPr>
        <w:t>Wi</w:t>
      </w:r>
      <w:r w:rsidR="00054ADA" w:rsidRPr="00092574">
        <w:rPr>
          <w:rFonts w:ascii="Arial" w:hAnsi="Arial" w:cs="Arial"/>
          <w:sz w:val="21"/>
        </w:rPr>
        <w:t xml:space="preserve">r möchten </w:t>
      </w:r>
      <w:r w:rsidR="003600EE" w:rsidRPr="00092574">
        <w:rPr>
          <w:rFonts w:ascii="Arial" w:hAnsi="Arial" w:cs="Arial"/>
          <w:sz w:val="21"/>
        </w:rPr>
        <w:t xml:space="preserve">Unternehmen in MV </w:t>
      </w:r>
      <w:r w:rsidR="00054ADA" w:rsidRPr="00092574">
        <w:rPr>
          <w:rFonts w:ascii="Arial" w:hAnsi="Arial" w:cs="Arial"/>
          <w:sz w:val="21"/>
        </w:rPr>
        <w:t xml:space="preserve">mit unserem Stammtisch zeigen, wie sie den </w:t>
      </w:r>
      <w:r w:rsidR="00092574">
        <w:rPr>
          <w:rFonts w:ascii="Arial" w:hAnsi="Arial" w:cs="Arial"/>
          <w:sz w:val="21"/>
        </w:rPr>
        <w:t>CO</w:t>
      </w:r>
      <w:r w:rsidR="00092574" w:rsidRPr="00A1384F">
        <w:rPr>
          <w:rFonts w:ascii="Arial" w:hAnsi="Arial" w:cs="Arial"/>
          <w:sz w:val="21"/>
          <w:vertAlign w:val="subscript"/>
        </w:rPr>
        <w:t>2</w:t>
      </w:r>
      <w:r w:rsidR="00092574">
        <w:rPr>
          <w:rFonts w:ascii="Arial" w:hAnsi="Arial" w:cs="Arial"/>
          <w:sz w:val="21"/>
        </w:rPr>
        <w:t>-freien Energieträger</w:t>
      </w:r>
      <w:r w:rsidR="00054ADA" w:rsidRPr="00092574">
        <w:rPr>
          <w:rFonts w:ascii="Arial" w:hAnsi="Arial" w:cs="Arial"/>
          <w:sz w:val="21"/>
        </w:rPr>
        <w:t xml:space="preserve"> </w:t>
      </w:r>
      <w:r w:rsidR="003600EE" w:rsidRPr="00092574">
        <w:rPr>
          <w:rFonts w:ascii="Arial" w:hAnsi="Arial" w:cs="Arial"/>
          <w:sz w:val="21"/>
        </w:rPr>
        <w:t xml:space="preserve">sinnvoll einsetzen können“, erklärt der Maschinenbauingenieur </w:t>
      </w:r>
      <w:r w:rsidR="00A1384F">
        <w:rPr>
          <w:rFonts w:ascii="Arial" w:hAnsi="Arial" w:cs="Arial"/>
          <w:sz w:val="21"/>
        </w:rPr>
        <w:t xml:space="preserve">weiter. </w:t>
      </w:r>
    </w:p>
    <w:p w14:paraId="06D6969E" w14:textId="465D1669" w:rsidR="002C6939" w:rsidRPr="00092574" w:rsidRDefault="002C6939" w:rsidP="002C6939">
      <w:pPr>
        <w:rPr>
          <w:rFonts w:ascii="Arial" w:hAnsi="Arial" w:cs="Arial"/>
          <w:color w:val="FF0000"/>
          <w:sz w:val="21"/>
        </w:rPr>
      </w:pPr>
    </w:p>
    <w:p w14:paraId="59357EC1" w14:textId="07D138DE" w:rsidR="00054ADA" w:rsidRPr="00092574" w:rsidRDefault="002C6939" w:rsidP="002C6939">
      <w:pPr>
        <w:rPr>
          <w:rFonts w:ascii="Arial" w:hAnsi="Arial" w:cs="Arial"/>
          <w:sz w:val="21"/>
        </w:rPr>
      </w:pPr>
      <w:r w:rsidRPr="00092574">
        <w:rPr>
          <w:rFonts w:ascii="Arial" w:hAnsi="Arial" w:cs="Arial"/>
          <w:sz w:val="21"/>
        </w:rPr>
        <w:t xml:space="preserve">Als Referent ist </w:t>
      </w:r>
      <w:r w:rsidR="00BB2013" w:rsidRPr="00092574">
        <w:rPr>
          <w:rFonts w:ascii="Arial" w:hAnsi="Arial" w:cs="Arial"/>
          <w:sz w:val="21"/>
        </w:rPr>
        <w:t>Dr. Fabian Sösemann, Leiter Energiewirtschaft bei GP Joule</w:t>
      </w:r>
      <w:r w:rsidR="00092574" w:rsidRPr="00092574">
        <w:rPr>
          <w:rFonts w:ascii="Arial" w:hAnsi="Arial" w:cs="Arial"/>
          <w:sz w:val="21"/>
        </w:rPr>
        <w:t xml:space="preserve"> mit Sitz in Teterow</w:t>
      </w:r>
      <w:r w:rsidR="00BB2013" w:rsidRPr="00092574">
        <w:rPr>
          <w:rFonts w:ascii="Arial" w:hAnsi="Arial" w:cs="Arial"/>
          <w:sz w:val="21"/>
        </w:rPr>
        <w:t xml:space="preserve">, </w:t>
      </w:r>
      <w:r w:rsidRPr="00092574">
        <w:rPr>
          <w:rFonts w:ascii="Arial" w:hAnsi="Arial" w:cs="Arial"/>
          <w:sz w:val="21"/>
        </w:rPr>
        <w:t>dabei</w:t>
      </w:r>
      <w:r w:rsidR="00054ADA" w:rsidRPr="00092574">
        <w:rPr>
          <w:rFonts w:ascii="Arial" w:hAnsi="Arial" w:cs="Arial"/>
          <w:sz w:val="21"/>
        </w:rPr>
        <w:t>. Er</w:t>
      </w:r>
      <w:r w:rsidRPr="00092574">
        <w:rPr>
          <w:rFonts w:ascii="Arial" w:hAnsi="Arial" w:cs="Arial"/>
          <w:sz w:val="21"/>
        </w:rPr>
        <w:t xml:space="preserve"> </w:t>
      </w:r>
      <w:r w:rsidR="00054ADA" w:rsidRPr="00092574">
        <w:rPr>
          <w:rFonts w:ascii="Arial" w:hAnsi="Arial" w:cs="Arial"/>
          <w:sz w:val="21"/>
        </w:rPr>
        <w:t xml:space="preserve">wird </w:t>
      </w:r>
      <w:r w:rsidRPr="00092574">
        <w:rPr>
          <w:rFonts w:ascii="Arial" w:hAnsi="Arial" w:cs="Arial"/>
          <w:sz w:val="21"/>
        </w:rPr>
        <w:t>Lösungen für eine dezentrale Versorgung mit grünem Wasserstoff</w:t>
      </w:r>
      <w:r w:rsidR="00A1384F">
        <w:rPr>
          <w:rFonts w:ascii="Arial" w:hAnsi="Arial" w:cs="Arial"/>
          <w:sz w:val="21"/>
        </w:rPr>
        <w:t xml:space="preserve"> im Transportbereich</w:t>
      </w:r>
      <w:r w:rsidR="00054ADA" w:rsidRPr="00092574">
        <w:rPr>
          <w:rFonts w:ascii="Arial" w:hAnsi="Arial" w:cs="Arial"/>
          <w:sz w:val="21"/>
        </w:rPr>
        <w:t xml:space="preserve"> präsentieren</w:t>
      </w:r>
      <w:r w:rsidRPr="00092574">
        <w:rPr>
          <w:rFonts w:ascii="Arial" w:hAnsi="Arial" w:cs="Arial"/>
          <w:sz w:val="21"/>
        </w:rPr>
        <w:t xml:space="preserve">. </w:t>
      </w:r>
      <w:r w:rsidR="00092574" w:rsidRPr="00092574">
        <w:rPr>
          <w:rFonts w:ascii="Arial" w:hAnsi="Arial" w:cs="Arial"/>
          <w:sz w:val="21"/>
        </w:rPr>
        <w:t>Als Anbieter für regenerative Energieerzeugung</w:t>
      </w:r>
      <w:r w:rsidR="00EB1BF9" w:rsidRPr="00092574">
        <w:rPr>
          <w:rFonts w:ascii="Arial" w:hAnsi="Arial" w:cs="Arial"/>
          <w:sz w:val="21"/>
        </w:rPr>
        <w:t xml:space="preserve"> hat sich </w:t>
      </w:r>
      <w:r w:rsidR="00092574" w:rsidRPr="00092574">
        <w:rPr>
          <w:rFonts w:ascii="Arial" w:hAnsi="Arial" w:cs="Arial"/>
          <w:sz w:val="21"/>
        </w:rPr>
        <w:t xml:space="preserve">GP Joule unter anderem </w:t>
      </w:r>
      <w:r w:rsidR="00EB1BF9" w:rsidRPr="00092574">
        <w:rPr>
          <w:rFonts w:ascii="Arial" w:hAnsi="Arial" w:cs="Arial"/>
          <w:sz w:val="21"/>
        </w:rPr>
        <w:t>auf die Projektierung von Tankstellen für grünen Wasserstoff und die dazugehörige Infrastruktur zur Herstellung spezialisiert.</w:t>
      </w:r>
      <w:r w:rsidR="00197006" w:rsidRPr="00092574">
        <w:rPr>
          <w:rFonts w:ascii="Arial" w:hAnsi="Arial" w:cs="Arial"/>
          <w:sz w:val="21"/>
        </w:rPr>
        <w:t xml:space="preserve"> </w:t>
      </w:r>
      <w:r w:rsidR="006776F0" w:rsidRPr="00092574">
        <w:rPr>
          <w:rFonts w:ascii="Arial" w:hAnsi="Arial" w:cs="Arial"/>
          <w:sz w:val="21"/>
        </w:rPr>
        <w:t>Erst Mitte</w:t>
      </w:r>
      <w:r w:rsidR="00197006" w:rsidRPr="00092574">
        <w:rPr>
          <w:rFonts w:ascii="Arial" w:hAnsi="Arial" w:cs="Arial"/>
          <w:sz w:val="21"/>
        </w:rPr>
        <w:t xml:space="preserve"> September hat </w:t>
      </w:r>
      <w:r w:rsidR="00092574" w:rsidRPr="00092574">
        <w:rPr>
          <w:rFonts w:ascii="Arial" w:hAnsi="Arial" w:cs="Arial"/>
          <w:sz w:val="21"/>
        </w:rPr>
        <w:t xml:space="preserve">das Unternehmen </w:t>
      </w:r>
      <w:r w:rsidR="00197006" w:rsidRPr="00092574">
        <w:rPr>
          <w:rFonts w:ascii="Arial" w:hAnsi="Arial" w:cs="Arial"/>
          <w:sz w:val="21"/>
        </w:rPr>
        <w:t>angekündigt, für den Küchenbau</w:t>
      </w:r>
      <w:r w:rsidR="00054ADA" w:rsidRPr="00092574">
        <w:rPr>
          <w:rFonts w:ascii="Arial" w:hAnsi="Arial" w:cs="Arial"/>
          <w:sz w:val="21"/>
        </w:rPr>
        <w:t>er</w:t>
      </w:r>
      <w:r w:rsidR="00197006" w:rsidRPr="00092574">
        <w:rPr>
          <w:rFonts w:ascii="Arial" w:hAnsi="Arial" w:cs="Arial"/>
          <w:sz w:val="21"/>
        </w:rPr>
        <w:t xml:space="preserve"> Noblia </w:t>
      </w:r>
      <w:r w:rsidR="00054ADA" w:rsidRPr="00092574">
        <w:rPr>
          <w:rFonts w:ascii="Arial" w:hAnsi="Arial" w:cs="Arial"/>
          <w:sz w:val="21"/>
        </w:rPr>
        <w:t>in Nordrhein</w:t>
      </w:r>
      <w:r w:rsidR="005F53FD" w:rsidRPr="00092574">
        <w:rPr>
          <w:rFonts w:ascii="Arial" w:hAnsi="Arial" w:cs="Arial"/>
          <w:sz w:val="21"/>
        </w:rPr>
        <w:t>-W</w:t>
      </w:r>
      <w:r w:rsidR="00054ADA" w:rsidRPr="00092574">
        <w:rPr>
          <w:rFonts w:ascii="Arial" w:hAnsi="Arial" w:cs="Arial"/>
          <w:sz w:val="21"/>
        </w:rPr>
        <w:t xml:space="preserve">estfalen eine </w:t>
      </w:r>
      <w:r w:rsidR="00197006" w:rsidRPr="00092574">
        <w:rPr>
          <w:rFonts w:ascii="Arial" w:hAnsi="Arial" w:cs="Arial"/>
          <w:sz w:val="21"/>
        </w:rPr>
        <w:t xml:space="preserve">eigene Infrastruktur </w:t>
      </w:r>
      <w:r w:rsidR="00054ADA" w:rsidRPr="00092574">
        <w:rPr>
          <w:rFonts w:ascii="Arial" w:hAnsi="Arial" w:cs="Arial"/>
          <w:sz w:val="21"/>
        </w:rPr>
        <w:t xml:space="preserve">zur Herstellung und Nutzung von grünem Wasserstoff aufzubauen. </w:t>
      </w:r>
      <w:r w:rsidR="006776F0" w:rsidRPr="00092574">
        <w:rPr>
          <w:rFonts w:ascii="Arial" w:hAnsi="Arial" w:cs="Arial"/>
          <w:sz w:val="21"/>
        </w:rPr>
        <w:t xml:space="preserve">Dazu gehören neben der Wasserstoffproduktion, eine Tankstelle und die Fahrzeugbereitstellung. </w:t>
      </w:r>
      <w:r w:rsidR="00A1384F">
        <w:rPr>
          <w:rFonts w:ascii="Arial" w:hAnsi="Arial" w:cs="Arial"/>
          <w:sz w:val="21"/>
        </w:rPr>
        <w:t>Mit der Umstellung möchte</w:t>
      </w:r>
      <w:r w:rsidR="00054ADA" w:rsidRPr="00092574">
        <w:rPr>
          <w:rFonts w:ascii="Arial" w:hAnsi="Arial" w:cs="Arial"/>
          <w:sz w:val="21"/>
        </w:rPr>
        <w:t xml:space="preserve"> Nobila seinen Fuhrpark mit 200 Zugmaschinen und einem jährlichen Frachtvolumen von 3 Millionen Kubikmetern</w:t>
      </w:r>
      <w:r w:rsidR="00A1384F">
        <w:rPr>
          <w:rFonts w:ascii="Arial" w:hAnsi="Arial" w:cs="Arial"/>
          <w:sz w:val="21"/>
        </w:rPr>
        <w:t xml:space="preserve"> treibhausgasfrei gestalten</w:t>
      </w:r>
      <w:r w:rsidR="00054ADA" w:rsidRPr="00092574">
        <w:rPr>
          <w:rFonts w:ascii="Arial" w:hAnsi="Arial" w:cs="Arial"/>
          <w:sz w:val="21"/>
        </w:rPr>
        <w:t xml:space="preserve">. </w:t>
      </w:r>
    </w:p>
    <w:p w14:paraId="59A79CD4" w14:textId="77777777" w:rsidR="00054ADA" w:rsidRPr="00092574" w:rsidRDefault="00054ADA" w:rsidP="002C6939">
      <w:pPr>
        <w:rPr>
          <w:rFonts w:ascii="Arial" w:hAnsi="Arial" w:cs="Arial"/>
          <w:sz w:val="21"/>
        </w:rPr>
      </w:pPr>
    </w:p>
    <w:p w14:paraId="61F2D4B0" w14:textId="3BB34B9F" w:rsidR="002C6939" w:rsidRPr="00092574" w:rsidRDefault="002C6939" w:rsidP="002C6939">
      <w:pPr>
        <w:rPr>
          <w:rFonts w:ascii="Arial" w:hAnsi="Arial" w:cs="Arial"/>
          <w:sz w:val="21"/>
        </w:rPr>
      </w:pPr>
      <w:r w:rsidRPr="00092574">
        <w:rPr>
          <w:rFonts w:ascii="Arial" w:hAnsi="Arial" w:cs="Arial"/>
          <w:sz w:val="21"/>
        </w:rPr>
        <w:t>Die Anmeldung zum Stammtisch ist kosten</w:t>
      </w:r>
      <w:r w:rsidR="00092574">
        <w:rPr>
          <w:rFonts w:ascii="Arial" w:hAnsi="Arial" w:cs="Arial"/>
          <w:sz w:val="21"/>
        </w:rPr>
        <w:t>frei</w:t>
      </w:r>
      <w:r w:rsidRPr="00092574">
        <w:rPr>
          <w:rFonts w:ascii="Arial" w:hAnsi="Arial" w:cs="Arial"/>
          <w:sz w:val="21"/>
        </w:rPr>
        <w:t xml:space="preserve"> unter </w:t>
      </w:r>
      <w:hyperlink r:id="rId7" w:history="1">
        <w:r w:rsidR="00092574" w:rsidRPr="007909B4">
          <w:rPr>
            <w:rStyle w:val="Hyperlink"/>
            <w:rFonts w:ascii="Arial" w:hAnsi="Arial" w:cs="Arial"/>
            <w:sz w:val="21"/>
          </w:rPr>
          <w:t>www.mv-effizient.de</w:t>
        </w:r>
      </w:hyperlink>
      <w:r w:rsidR="00092574">
        <w:rPr>
          <w:rFonts w:ascii="Arial" w:hAnsi="Arial" w:cs="Arial"/>
          <w:sz w:val="21"/>
        </w:rPr>
        <w:t xml:space="preserve"> </w:t>
      </w:r>
      <w:r w:rsidRPr="00092574">
        <w:rPr>
          <w:rFonts w:ascii="Arial" w:hAnsi="Arial" w:cs="Arial"/>
          <w:sz w:val="21"/>
        </w:rPr>
        <w:t>möglich. Die Teilnahme ist per Computer, Laptop, Smartphone und Tablet von jedem Ort möglich.</w:t>
      </w:r>
    </w:p>
    <w:p w14:paraId="3BD63C5A" w14:textId="77777777" w:rsidR="002C6939" w:rsidRPr="00092574" w:rsidRDefault="002C6939" w:rsidP="002C6939">
      <w:pPr>
        <w:rPr>
          <w:rFonts w:ascii="Arial" w:hAnsi="Arial" w:cs="Arial"/>
          <w:sz w:val="21"/>
        </w:rPr>
      </w:pPr>
    </w:p>
    <w:p w14:paraId="361368F8" w14:textId="63FBFA56" w:rsidR="0088402A" w:rsidRPr="00092574" w:rsidRDefault="00092574" w:rsidP="002C6939">
      <w:pPr>
        <w:rPr>
          <w:rFonts w:ascii="Arial" w:hAnsi="Arial" w:cs="Arial"/>
          <w:color w:val="000000"/>
          <w:sz w:val="21"/>
        </w:rPr>
      </w:pPr>
      <w:r>
        <w:rPr>
          <w:rFonts w:ascii="Arial" w:hAnsi="Arial" w:cs="Arial"/>
          <w:sz w:val="21"/>
        </w:rPr>
        <w:lastRenderedPageBreak/>
        <w:t xml:space="preserve">Bis </w:t>
      </w:r>
      <w:r w:rsidR="00D70E47">
        <w:rPr>
          <w:rFonts w:ascii="Arial" w:hAnsi="Arial" w:cs="Arial"/>
          <w:sz w:val="21"/>
        </w:rPr>
        <w:t>Dez</w:t>
      </w:r>
      <w:r>
        <w:rPr>
          <w:rFonts w:ascii="Arial" w:hAnsi="Arial" w:cs="Arial"/>
          <w:sz w:val="21"/>
        </w:rPr>
        <w:t>ember 2022</w:t>
      </w:r>
      <w:r w:rsidR="002C6939" w:rsidRPr="00092574">
        <w:rPr>
          <w:rFonts w:ascii="Arial" w:hAnsi="Arial" w:cs="Arial"/>
          <w:sz w:val="21"/>
        </w:rPr>
        <w:t xml:space="preserve"> informiert die Landesenergie- und Klimaschutzagentur Mecklenburg-Vorpommern GmbH (LEKA MV) mit ihrer Kampagne MVeffizient </w:t>
      </w:r>
      <w:r>
        <w:rPr>
          <w:rFonts w:ascii="Arial" w:hAnsi="Arial" w:cs="Arial"/>
          <w:sz w:val="21"/>
        </w:rPr>
        <w:t>Unternehmen in MV</w:t>
      </w:r>
      <w:r w:rsidR="002C6939" w:rsidRPr="00092574">
        <w:rPr>
          <w:rFonts w:ascii="Arial" w:hAnsi="Arial" w:cs="Arial"/>
          <w:sz w:val="21"/>
        </w:rPr>
        <w:t xml:space="preserve"> über </w:t>
      </w:r>
      <w:r>
        <w:rPr>
          <w:rFonts w:ascii="Arial" w:hAnsi="Arial" w:cs="Arial"/>
          <w:sz w:val="21"/>
        </w:rPr>
        <w:t xml:space="preserve">die Themen Energieeffizienz, erneuerbare Energien, E-Mobilität und Wasserstoff. </w:t>
      </w:r>
    </w:p>
    <w:p w14:paraId="066820B3" w14:textId="01976277" w:rsidR="00092574" w:rsidRDefault="00757EA8">
      <w:pPr>
        <w:widowControl/>
        <w:suppressAutoHyphens w:val="0"/>
        <w:rPr>
          <w:rFonts w:ascii="Arial" w:hAnsi="Arial" w:cs="Arial"/>
          <w:color w:val="000000"/>
          <w:sz w:val="21"/>
        </w:rPr>
      </w:pPr>
      <w:r w:rsidRPr="00092574">
        <w:rPr>
          <w:rFonts w:ascii="Arial" w:hAnsi="Arial" w:cs="Arial"/>
          <w:color w:val="000000"/>
          <w:sz w:val="21"/>
        </w:rPr>
        <w:tab/>
      </w:r>
    </w:p>
    <w:p w14:paraId="27A91D3D" w14:textId="77777777" w:rsidR="00092574" w:rsidRDefault="00092574">
      <w:pPr>
        <w:widowControl/>
        <w:suppressAutoHyphens w:val="0"/>
        <w:rPr>
          <w:rFonts w:ascii="Arial" w:hAnsi="Arial" w:cs="Arial"/>
          <w:color w:val="000000"/>
          <w:sz w:val="21"/>
        </w:rPr>
      </w:pPr>
      <w:r>
        <w:rPr>
          <w:rFonts w:ascii="Arial" w:hAnsi="Arial" w:cs="Arial"/>
          <w:color w:val="000000"/>
          <w:sz w:val="21"/>
        </w:rPr>
        <w:br w:type="page"/>
      </w:r>
    </w:p>
    <w:p w14:paraId="16F1E710" w14:textId="33DF1849" w:rsidR="0088402A" w:rsidRPr="00017A42" w:rsidRDefault="000F5691" w:rsidP="000F569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  <w:r w:rsidRPr="000F5691">
        <w:rPr>
          <w:rFonts w:ascii="Arial" w:hAnsi="Arial"/>
          <w:noProof/>
          <w:color w:val="000000"/>
          <w:sz w:val="21"/>
        </w:rPr>
        <w:lastRenderedPageBreak/>
        <w:drawing>
          <wp:inline distT="0" distB="0" distL="0" distR="0" wp14:anchorId="22B8DA58" wp14:editId="0D9BBBE9">
            <wp:extent cx="5697161" cy="3798276"/>
            <wp:effectExtent l="0" t="0" r="0" b="0"/>
            <wp:docPr id="3" name="Grafik 3" descr="C:\Users\Kerstin Kopp\Downloads\Grüner Wasserstof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 Kopp\Downloads\Grüner Wasserstoff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76" cy="379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D8BF2" w14:textId="6BFC6FD4" w:rsidR="00B85F92" w:rsidRPr="006B44EC" w:rsidRDefault="003A365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i/>
          <w:color w:val="000000"/>
          <w:sz w:val="21"/>
        </w:rPr>
      </w:pPr>
      <w:r w:rsidRPr="006B44EC">
        <w:rPr>
          <w:rFonts w:ascii="Arial" w:hAnsi="Arial"/>
          <w:i/>
          <w:color w:val="000000"/>
          <w:sz w:val="21"/>
        </w:rPr>
        <w:t xml:space="preserve">BU: </w:t>
      </w:r>
      <w:r w:rsidR="000F5691">
        <w:rPr>
          <w:rFonts w:ascii="Arial" w:hAnsi="Arial"/>
          <w:i/>
          <w:color w:val="000000"/>
          <w:sz w:val="21"/>
        </w:rPr>
        <w:t xml:space="preserve">Als zentrale Säule der Energiewende ersetzt grüner Wasserstoff in Zukunft fossile Brennstoffe wie Erdgas </w:t>
      </w:r>
      <w:r w:rsidR="000E79B8">
        <w:rPr>
          <w:rFonts w:ascii="Arial" w:hAnsi="Arial"/>
          <w:i/>
          <w:sz w:val="21"/>
        </w:rPr>
        <w:t>(Foto:</w:t>
      </w:r>
      <w:r w:rsidR="000F5691">
        <w:rPr>
          <w:rFonts w:ascii="Arial" w:hAnsi="Arial"/>
          <w:i/>
          <w:sz w:val="21"/>
        </w:rPr>
        <w:t xml:space="preserve"> </w:t>
      </w:r>
      <w:r w:rsidR="000F5691" w:rsidRPr="000F5691">
        <w:rPr>
          <w:rFonts w:ascii="Arial" w:hAnsi="Arial"/>
          <w:i/>
          <w:sz w:val="21"/>
        </w:rPr>
        <w:t>stock.adobe.com</w:t>
      </w:r>
      <w:r w:rsidR="006B44EC" w:rsidRPr="006B44EC">
        <w:rPr>
          <w:rFonts w:ascii="Arial" w:hAnsi="Arial"/>
          <w:i/>
          <w:sz w:val="21"/>
        </w:rPr>
        <w:t>)</w:t>
      </w:r>
      <w:r w:rsidR="006B44EC" w:rsidRPr="006B44EC">
        <w:rPr>
          <w:rFonts w:ascii="Arial" w:hAnsi="Arial"/>
          <w:i/>
          <w:color w:val="000000"/>
          <w:sz w:val="21"/>
        </w:rPr>
        <w:t xml:space="preserve"> </w:t>
      </w:r>
    </w:p>
    <w:p w14:paraId="477B4A9E" w14:textId="12B860D1" w:rsidR="001C4A73" w:rsidRDefault="001C4A7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</w:p>
    <w:p w14:paraId="4C8AA4C0" w14:textId="40189856" w:rsidR="006B44EC" w:rsidRDefault="006B44EC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</w:p>
    <w:p w14:paraId="6867018B" w14:textId="77777777" w:rsidR="003A1E17" w:rsidRPr="009D7319" w:rsidRDefault="003A1E17" w:rsidP="003A1E17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05239E">
        <w:rPr>
          <w:rFonts w:ascii="Arial" w:hAnsi="Arial" w:cs="Arial"/>
          <w:b/>
          <w:sz w:val="28"/>
          <w:szCs w:val="21"/>
        </w:rPr>
        <w:t xml:space="preserve">Über die Landesenergie- und Klimaschutzagentur Mecklenburg-Vorpommern GmbH </w:t>
      </w:r>
    </w:p>
    <w:p w14:paraId="52B32F13" w14:textId="18C730AB" w:rsidR="003A1E17" w:rsidRDefault="00534E41" w:rsidP="00534E41">
      <w:pPr>
        <w:rPr>
          <w:rFonts w:ascii="Arial" w:hAnsi="Arial" w:cs="Arial"/>
          <w:sz w:val="21"/>
          <w:szCs w:val="21"/>
        </w:rPr>
      </w:pPr>
      <w:r w:rsidRPr="00534E41">
        <w:rPr>
          <w:rFonts w:ascii="Arial" w:hAnsi="Arial" w:cs="Arial"/>
          <w:sz w:val="21"/>
          <w:szCs w:val="21"/>
        </w:rPr>
        <w:t>Die Landesenergie- und Klimaschutzagentur Mecklenburg-Vorpommern GmbH (LEKA MV) wurde 2016 gegründet und</w:t>
      </w:r>
      <w:r>
        <w:rPr>
          <w:rFonts w:ascii="Arial" w:hAnsi="Arial" w:cs="Arial"/>
          <w:sz w:val="21"/>
          <w:szCs w:val="21"/>
        </w:rPr>
        <w:t xml:space="preserve"> </w:t>
      </w:r>
      <w:r w:rsidRPr="00534E41">
        <w:rPr>
          <w:rFonts w:ascii="Arial" w:hAnsi="Arial" w:cs="Arial"/>
          <w:sz w:val="21"/>
          <w:szCs w:val="21"/>
        </w:rPr>
        <w:t>ist mit den drei Standorten Stralsund, Schwerin und Neustrelitz landesweit aktiv. Als landeseigene Einrichtung berät</w:t>
      </w:r>
      <w:r>
        <w:rPr>
          <w:rFonts w:ascii="Arial" w:hAnsi="Arial" w:cs="Arial"/>
          <w:sz w:val="21"/>
          <w:szCs w:val="21"/>
        </w:rPr>
        <w:t xml:space="preserve"> </w:t>
      </w:r>
      <w:r w:rsidRPr="00534E41">
        <w:rPr>
          <w:rFonts w:ascii="Arial" w:hAnsi="Arial" w:cs="Arial"/>
          <w:sz w:val="21"/>
          <w:szCs w:val="21"/>
        </w:rPr>
        <w:t>die LEKA MV Kommunen, Unternehmen und Bürger kostenlos und neutral in allen Fragen der Energieeffizienz und</w:t>
      </w:r>
      <w:r>
        <w:rPr>
          <w:rFonts w:ascii="Arial" w:hAnsi="Arial" w:cs="Arial"/>
          <w:sz w:val="21"/>
          <w:szCs w:val="21"/>
        </w:rPr>
        <w:t xml:space="preserve"> </w:t>
      </w:r>
      <w:r w:rsidRPr="00534E41">
        <w:rPr>
          <w:rFonts w:ascii="Arial" w:hAnsi="Arial" w:cs="Arial"/>
          <w:sz w:val="21"/>
          <w:szCs w:val="21"/>
        </w:rPr>
        <w:t>der Energiewende. Darüber hinaus vernetzt die LEKA MV in eigenen Schulungen un</w:t>
      </w:r>
      <w:r>
        <w:rPr>
          <w:rFonts w:ascii="Arial" w:hAnsi="Arial" w:cs="Arial"/>
          <w:sz w:val="21"/>
          <w:szCs w:val="21"/>
        </w:rPr>
        <w:t>d Veranstaltungen die landeswei</w:t>
      </w:r>
      <w:r w:rsidRPr="00534E41">
        <w:rPr>
          <w:rFonts w:ascii="Arial" w:hAnsi="Arial" w:cs="Arial"/>
          <w:sz w:val="21"/>
          <w:szCs w:val="21"/>
        </w:rPr>
        <w:t>ten Akteure der Energiewende, vermittelt Wissen an Entscheidungsträger und berät zu Fördermöglichkeiten. Weitere</w:t>
      </w:r>
      <w:r>
        <w:rPr>
          <w:rFonts w:ascii="Arial" w:hAnsi="Arial" w:cs="Arial"/>
          <w:sz w:val="21"/>
          <w:szCs w:val="21"/>
        </w:rPr>
        <w:t xml:space="preserve"> </w:t>
      </w:r>
      <w:r w:rsidRPr="00534E41">
        <w:rPr>
          <w:rFonts w:ascii="Arial" w:hAnsi="Arial" w:cs="Arial"/>
          <w:sz w:val="21"/>
          <w:szCs w:val="21"/>
        </w:rPr>
        <w:t xml:space="preserve">Informationen unter </w:t>
      </w:r>
      <w:hyperlink r:id="rId9" w:history="1">
        <w:r w:rsidR="00AF12BF" w:rsidRPr="00080016">
          <w:rPr>
            <w:rStyle w:val="Hyperlink"/>
            <w:rFonts w:ascii="Arial" w:hAnsi="Arial" w:cs="Arial"/>
            <w:sz w:val="21"/>
            <w:szCs w:val="21"/>
          </w:rPr>
          <w:t>www.leka-mv.de</w:t>
        </w:r>
      </w:hyperlink>
      <w:r w:rsidR="00AF12BF">
        <w:rPr>
          <w:rFonts w:ascii="Arial" w:hAnsi="Arial" w:cs="Arial"/>
          <w:sz w:val="21"/>
          <w:szCs w:val="21"/>
        </w:rPr>
        <w:t xml:space="preserve">. </w:t>
      </w:r>
    </w:p>
    <w:p w14:paraId="3F21D63A" w14:textId="77777777" w:rsidR="003A1E17" w:rsidRDefault="003A1E17" w:rsidP="003A1E17">
      <w:pPr>
        <w:widowControl/>
        <w:suppressAutoHyphens w:val="0"/>
        <w:rPr>
          <w:rFonts w:ascii="Arial" w:hAnsi="Arial" w:cs="Arial"/>
          <w:b/>
          <w:sz w:val="28"/>
        </w:rPr>
      </w:pPr>
    </w:p>
    <w:p w14:paraId="10243F3F" w14:textId="77777777" w:rsidR="003A1E17" w:rsidRPr="007229A4" w:rsidRDefault="003A1E17" w:rsidP="003A1E17">
      <w:pPr>
        <w:rPr>
          <w:rFonts w:ascii="Arial" w:hAnsi="Arial" w:cs="Arial"/>
          <w:b/>
          <w:sz w:val="28"/>
        </w:rPr>
      </w:pPr>
      <w:r w:rsidRPr="00DA2BE4">
        <w:rPr>
          <w:rFonts w:ascii="Arial" w:hAnsi="Arial" w:cs="Arial"/>
          <w:b/>
          <w:sz w:val="28"/>
        </w:rPr>
        <w:t>Über die Kampagne MVeffizient</w:t>
      </w:r>
    </w:p>
    <w:p w14:paraId="599B1500" w14:textId="72FBF646" w:rsidR="003A1E17" w:rsidRDefault="003A1E17" w:rsidP="003A1E17">
      <w:pPr>
        <w:rPr>
          <w:rFonts w:ascii="Arial" w:hAnsi="Arial" w:cs="Arial"/>
          <w:sz w:val="21"/>
          <w:szCs w:val="21"/>
        </w:rPr>
      </w:pPr>
      <w:r w:rsidRPr="00820FB5">
        <w:rPr>
          <w:rFonts w:ascii="Arial" w:hAnsi="Arial" w:cs="Arial"/>
          <w:sz w:val="21"/>
          <w:szCs w:val="21"/>
        </w:rPr>
        <w:t>Die Landesenergie- und Klimaschutzagentur Mecklenburg-Vorpommern berät im Rahmen ihrer Kampagne MVeffizient Unternehmen kostenlos und neutral in Sachen Energieeffizienz, erneuerbare Energien, E-</w:t>
      </w:r>
      <w:r w:rsidRPr="00820FB5">
        <w:rPr>
          <w:rFonts w:ascii="Arial" w:hAnsi="Arial" w:cs="Arial"/>
          <w:sz w:val="21"/>
          <w:szCs w:val="21"/>
        </w:rPr>
        <w:lastRenderedPageBreak/>
        <w:t>Mobilität und Wasserstoff. Dabei werden auch Chancen zur langfristigen Reduzierung von Betriebskosten und die Erschließung von Wettbewerbsvorteilen aufgezeigt</w:t>
      </w:r>
      <w:r>
        <w:rPr>
          <w:rFonts w:ascii="Arial" w:hAnsi="Arial" w:cs="Arial"/>
          <w:sz w:val="21"/>
          <w:szCs w:val="21"/>
        </w:rPr>
        <w:t xml:space="preserve">. </w:t>
      </w:r>
      <w:r w:rsidRPr="00820FB5">
        <w:rPr>
          <w:rFonts w:ascii="Arial" w:hAnsi="Arial" w:cs="Arial"/>
          <w:sz w:val="21"/>
          <w:szCs w:val="21"/>
        </w:rPr>
        <w:t>In</w:t>
      </w:r>
      <w:r>
        <w:rPr>
          <w:rFonts w:ascii="Arial" w:hAnsi="Arial" w:cs="Arial"/>
          <w:sz w:val="21"/>
          <w:szCs w:val="21"/>
        </w:rPr>
        <w:t xml:space="preserve"> Vor-Ort-Gesprächen informieren die</w:t>
      </w:r>
      <w:r w:rsidRPr="00820FB5">
        <w:rPr>
          <w:rFonts w:ascii="Arial" w:hAnsi="Arial" w:cs="Arial"/>
          <w:sz w:val="21"/>
          <w:szCs w:val="21"/>
        </w:rPr>
        <w:t xml:space="preserve"> Mitarbeiter direkt über mögliche Maßnahmen sowie Fördermöglichkeiten und stellen Kontakte zu Energie- und Fördermittelberatern her.</w:t>
      </w:r>
      <w:r>
        <w:rPr>
          <w:rFonts w:ascii="Arial" w:hAnsi="Arial" w:cs="Arial"/>
          <w:sz w:val="21"/>
          <w:szCs w:val="21"/>
        </w:rPr>
        <w:t xml:space="preserve"> Die Kampagne wird </w:t>
      </w:r>
      <w:r w:rsidRPr="007229A4">
        <w:rPr>
          <w:rFonts w:ascii="Arial" w:hAnsi="Arial" w:cs="Arial"/>
          <w:sz w:val="21"/>
          <w:szCs w:val="21"/>
        </w:rPr>
        <w:t>mit Mitteln aus dem Europäischen Fonds für Regionale Entwicklung (EFRE) gefördert</w:t>
      </w:r>
      <w:r>
        <w:rPr>
          <w:rFonts w:ascii="Arial" w:hAnsi="Arial" w:cs="Arial"/>
          <w:sz w:val="21"/>
          <w:szCs w:val="21"/>
        </w:rPr>
        <w:t xml:space="preserve"> und endet am 31.12.2022</w:t>
      </w:r>
      <w:r w:rsidR="00B7308A">
        <w:rPr>
          <w:rFonts w:ascii="Arial" w:hAnsi="Arial" w:cs="Arial"/>
          <w:sz w:val="21"/>
          <w:szCs w:val="21"/>
        </w:rPr>
        <w:t>. Weitere Infos unter</w:t>
      </w:r>
      <w:r w:rsidRPr="007229A4">
        <w:rPr>
          <w:rFonts w:ascii="Arial" w:hAnsi="Arial" w:cs="Arial"/>
          <w:sz w:val="21"/>
          <w:szCs w:val="21"/>
        </w:rPr>
        <w:t xml:space="preserve"> </w:t>
      </w:r>
      <w:hyperlink r:id="rId10" w:history="1">
        <w:r w:rsidRPr="007C2A25">
          <w:rPr>
            <w:rStyle w:val="Hyperlink"/>
            <w:rFonts w:ascii="Arial" w:hAnsi="Arial" w:cs="Arial"/>
            <w:sz w:val="21"/>
            <w:szCs w:val="21"/>
          </w:rPr>
          <w:t>www.mv-effizient.de</w:t>
        </w:r>
      </w:hyperlink>
      <w:r w:rsidRPr="007229A4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2D8174EC" w14:textId="77777777" w:rsidR="003A1E17" w:rsidRPr="000F11AE" w:rsidRDefault="003A1E17" w:rsidP="003A1E17">
      <w:pPr>
        <w:rPr>
          <w:rFonts w:ascii="Arial" w:hAnsi="Arial" w:cs="Arial"/>
          <w:sz w:val="21"/>
          <w:szCs w:val="21"/>
        </w:rPr>
      </w:pPr>
    </w:p>
    <w:p w14:paraId="1F280D26" w14:textId="77777777" w:rsidR="000435DE" w:rsidRDefault="000435DE">
      <w:pPr>
        <w:widowControl/>
        <w:suppressAutoHyphens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5A6F45FE" w14:textId="6955E466" w:rsidR="003A1E17" w:rsidRPr="00DA2BE4" w:rsidRDefault="003A1E17" w:rsidP="003A1E17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lastRenderedPageBreak/>
        <w:t>Foto</w:t>
      </w:r>
      <w:r>
        <w:rPr>
          <w:rFonts w:ascii="Arial" w:hAnsi="Arial" w:cs="Arial"/>
          <w:sz w:val="21"/>
          <w:szCs w:val="21"/>
        </w:rPr>
        <w:t>s</w:t>
      </w:r>
      <w:r w:rsidRPr="00DA2BE4">
        <w:rPr>
          <w:rFonts w:ascii="Arial" w:hAnsi="Arial" w:cs="Arial"/>
          <w:sz w:val="21"/>
          <w:szCs w:val="21"/>
        </w:rPr>
        <w:t xml:space="preserve"> und Text stehen unter folgendem Link zum Download zur Verfügung: </w:t>
      </w:r>
      <w:hyperlink r:id="rId11" w:history="1">
        <w:r w:rsidRPr="00DA2BE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DA2BE4">
        <w:rPr>
          <w:rFonts w:ascii="Arial" w:hAnsi="Arial" w:cs="Arial"/>
          <w:sz w:val="21"/>
          <w:szCs w:val="21"/>
        </w:rPr>
        <w:t xml:space="preserve"> bzw. </w:t>
      </w:r>
      <w:hyperlink r:id="rId12" w:history="1">
        <w:r w:rsidRPr="00DA2BE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79DD0D51" w14:textId="74BC7209" w:rsidR="003A1E17" w:rsidRDefault="003A1E17" w:rsidP="003A1E17">
      <w:pPr>
        <w:widowControl/>
        <w:suppressAutoHyphens w:val="0"/>
        <w:rPr>
          <w:rFonts w:ascii="Arial" w:hAnsi="Arial" w:cs="Arial"/>
          <w:b/>
          <w:sz w:val="21"/>
          <w:szCs w:val="21"/>
        </w:rPr>
      </w:pPr>
    </w:p>
    <w:p w14:paraId="7C6FB42F" w14:textId="77777777" w:rsidR="001C63D5" w:rsidRDefault="001C63D5" w:rsidP="003A1E17">
      <w:pPr>
        <w:widowControl/>
        <w:suppressAutoHyphens w:val="0"/>
        <w:rPr>
          <w:rFonts w:ascii="Arial" w:hAnsi="Arial" w:cs="Arial"/>
          <w:b/>
          <w:sz w:val="21"/>
          <w:szCs w:val="21"/>
        </w:rPr>
      </w:pPr>
    </w:p>
    <w:p w14:paraId="3054D9C8" w14:textId="77777777" w:rsidR="003A1E17" w:rsidRDefault="003A1E17" w:rsidP="003A1E17">
      <w:pPr>
        <w:rPr>
          <w:rFonts w:ascii="Arial" w:hAnsi="Arial" w:cs="Arial"/>
          <w:b/>
          <w:sz w:val="21"/>
          <w:szCs w:val="21"/>
        </w:rPr>
      </w:pPr>
      <w:r w:rsidRPr="00DA2BE4">
        <w:rPr>
          <w:rFonts w:ascii="Arial" w:hAnsi="Arial" w:cs="Arial"/>
          <w:b/>
          <w:sz w:val="21"/>
          <w:szCs w:val="21"/>
        </w:rPr>
        <w:t xml:space="preserve">Pressekontakt: </w:t>
      </w:r>
    </w:p>
    <w:p w14:paraId="4233A326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14:paraId="5206CC4F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Kerstin Kopp</w:t>
      </w:r>
    </w:p>
    <w:p w14:paraId="69D8D4EE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Bertha-von-Suttner-Str. 5</w:t>
      </w:r>
    </w:p>
    <w:p w14:paraId="3E6D8D52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19061 Schwerin</w:t>
      </w:r>
    </w:p>
    <w:p w14:paraId="0BD35AFC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Tel.: 0385 3031640</w:t>
      </w:r>
    </w:p>
    <w:p w14:paraId="46562101" w14:textId="77777777" w:rsidR="003A1E17" w:rsidRPr="00BD704D" w:rsidRDefault="003A1E17" w:rsidP="003A1E17">
      <w:pPr>
        <w:rPr>
          <w:rFonts w:ascii="Arial" w:hAnsi="Arial" w:cs="Arial"/>
          <w:sz w:val="21"/>
          <w:szCs w:val="21"/>
        </w:rPr>
      </w:pPr>
      <w:r w:rsidRPr="00BD704D">
        <w:rPr>
          <w:rFonts w:ascii="Arial" w:hAnsi="Arial" w:cs="Arial"/>
          <w:sz w:val="21"/>
          <w:szCs w:val="21"/>
        </w:rPr>
        <w:t>E-Mail: kerstin.kopp@leka-mv.de</w:t>
      </w:r>
    </w:p>
    <w:p w14:paraId="20E7E37A" w14:textId="4698788E" w:rsidR="000F69BF" w:rsidRPr="003A1E17" w:rsidRDefault="000F69BF">
      <w:pPr>
        <w:widowControl/>
        <w:suppressAutoHyphens w:val="0"/>
        <w:rPr>
          <w:rFonts w:ascii="Arial" w:hAnsi="Arial" w:cs="Arial"/>
          <w:color w:val="000000"/>
          <w:sz w:val="21"/>
          <w:szCs w:val="21"/>
        </w:rPr>
      </w:pPr>
    </w:p>
    <w:sectPr w:rsidR="000F69BF" w:rsidRPr="003A1E17">
      <w:headerReference w:type="default" r:id="rId13"/>
      <w:footerReference w:type="default" r:id="rId14"/>
      <w:footnotePr>
        <w:pos w:val="beneathText"/>
      </w:footnotePr>
      <w:pgSz w:w="11906" w:h="16838"/>
      <w:pgMar w:top="2693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98B26" w14:textId="77777777" w:rsidR="0001242D" w:rsidRDefault="0001242D">
      <w:r>
        <w:separator/>
      </w:r>
    </w:p>
  </w:endnote>
  <w:endnote w:type="continuationSeparator" w:id="0">
    <w:p w14:paraId="445D9FDA" w14:textId="77777777" w:rsidR="0001242D" w:rsidRDefault="00012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4821" w14:textId="1CFEBBEF" w:rsidR="00715299" w:rsidRDefault="00715299">
    <w:pPr>
      <w:pStyle w:val="Fuzeile"/>
      <w:tabs>
        <w:tab w:val="center" w:pos="4535"/>
        <w:tab w:val="right" w:pos="9071"/>
      </w:tabs>
      <w:jc w:val="right"/>
    </w:pPr>
    <w:r>
      <w:rPr>
        <w:rFonts w:ascii="Arial" w:hAnsi="Arial"/>
        <w:color w:val="000000"/>
        <w:sz w:val="20"/>
      </w:rPr>
      <w:t xml:space="preserve">Seite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\* Arabic </w:instrText>
    </w:r>
    <w:r>
      <w:rPr>
        <w:rFonts w:ascii="Arial" w:hAnsi="Arial"/>
        <w:color w:val="000000"/>
        <w:sz w:val="20"/>
      </w:rPr>
      <w:fldChar w:fldCharType="separate"/>
    </w:r>
    <w:r w:rsidR="00636830">
      <w:rPr>
        <w:rFonts w:ascii="Arial" w:hAnsi="Arial"/>
        <w:noProof/>
        <w:color w:val="000000"/>
        <w:sz w:val="20"/>
      </w:rPr>
      <w:t>1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/>
        <w:color w:val="000000"/>
        <w:sz w:val="20"/>
      </w:rPr>
      <w:t xml:space="preserve"> von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NUMPAGES \* Arabic </w:instrText>
    </w:r>
    <w:r>
      <w:rPr>
        <w:rFonts w:ascii="Arial" w:hAnsi="Arial"/>
        <w:color w:val="000000"/>
        <w:sz w:val="20"/>
      </w:rPr>
      <w:fldChar w:fldCharType="separate"/>
    </w:r>
    <w:r w:rsidR="00636830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74A5" w14:textId="77777777" w:rsidR="0001242D" w:rsidRDefault="0001242D">
      <w:r>
        <w:separator/>
      </w:r>
    </w:p>
  </w:footnote>
  <w:footnote w:type="continuationSeparator" w:id="0">
    <w:p w14:paraId="6BA488A2" w14:textId="77777777" w:rsidR="0001242D" w:rsidRDefault="00012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1255" w14:textId="714002BC" w:rsidR="00715299" w:rsidRDefault="00715299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60288" behindDoc="0" locked="0" layoutInCell="1" allowOverlap="1" wp14:anchorId="5EF7381E" wp14:editId="50EA22B8">
          <wp:simplePos x="0" y="0"/>
          <wp:positionH relativeFrom="margin">
            <wp:posOffset>4143375</wp:posOffset>
          </wp:positionH>
          <wp:positionV relativeFrom="paragraph">
            <wp:posOffset>49159</wp:posOffset>
          </wp:positionV>
          <wp:extent cx="1856105" cy="854075"/>
          <wp:effectExtent l="0" t="0" r="0" b="3175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172DD450" wp14:editId="13C91465">
          <wp:simplePos x="0" y="0"/>
          <wp:positionH relativeFrom="margin">
            <wp:posOffset>2335530</wp:posOffset>
          </wp:positionH>
          <wp:positionV relativeFrom="paragraph">
            <wp:posOffset>-83185</wp:posOffset>
          </wp:positionV>
          <wp:extent cx="1705610" cy="1090930"/>
          <wp:effectExtent l="0" t="0" r="8890" b="0"/>
          <wp:wrapNone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617E0" w14:textId="05C56547" w:rsidR="00715299" w:rsidRDefault="00715299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4C0ED3C7" w14:textId="12B896C8" w:rsidR="00715299" w:rsidRDefault="00715299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FDF463E" w14:textId="6F8E8F91" w:rsidR="00715299" w:rsidRDefault="00715299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396A744" w14:textId="3562BDDF" w:rsidR="00715299" w:rsidRDefault="00715299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346"/>
    <w:multiLevelType w:val="hybridMultilevel"/>
    <w:tmpl w:val="D54A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EC7"/>
    <w:multiLevelType w:val="hybridMultilevel"/>
    <w:tmpl w:val="087E3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4"/>
    <w:rsid w:val="00007D9F"/>
    <w:rsid w:val="0001242D"/>
    <w:rsid w:val="00017A42"/>
    <w:rsid w:val="0003284E"/>
    <w:rsid w:val="000435DE"/>
    <w:rsid w:val="00052193"/>
    <w:rsid w:val="00054ADA"/>
    <w:rsid w:val="00056FA8"/>
    <w:rsid w:val="00057610"/>
    <w:rsid w:val="00062030"/>
    <w:rsid w:val="0006451D"/>
    <w:rsid w:val="000871E7"/>
    <w:rsid w:val="00092574"/>
    <w:rsid w:val="00093A35"/>
    <w:rsid w:val="000B0459"/>
    <w:rsid w:val="000B1600"/>
    <w:rsid w:val="000B29F0"/>
    <w:rsid w:val="000B45CD"/>
    <w:rsid w:val="000C1BB3"/>
    <w:rsid w:val="000E79B8"/>
    <w:rsid w:val="000F5691"/>
    <w:rsid w:val="000F69BF"/>
    <w:rsid w:val="0011086C"/>
    <w:rsid w:val="00123518"/>
    <w:rsid w:val="00143D90"/>
    <w:rsid w:val="001513CD"/>
    <w:rsid w:val="00155011"/>
    <w:rsid w:val="001602E3"/>
    <w:rsid w:val="00160DA1"/>
    <w:rsid w:val="00175950"/>
    <w:rsid w:val="00197006"/>
    <w:rsid w:val="001A4705"/>
    <w:rsid w:val="001C4A73"/>
    <w:rsid w:val="001C63D5"/>
    <w:rsid w:val="001C6BE7"/>
    <w:rsid w:val="001C715E"/>
    <w:rsid w:val="001D3247"/>
    <w:rsid w:val="001D4080"/>
    <w:rsid w:val="001D451C"/>
    <w:rsid w:val="001E6A39"/>
    <w:rsid w:val="00206EC9"/>
    <w:rsid w:val="002144E5"/>
    <w:rsid w:val="002165D6"/>
    <w:rsid w:val="00237262"/>
    <w:rsid w:val="002400D6"/>
    <w:rsid w:val="00247B61"/>
    <w:rsid w:val="00253143"/>
    <w:rsid w:val="00260710"/>
    <w:rsid w:val="00263BEB"/>
    <w:rsid w:val="00264DCB"/>
    <w:rsid w:val="0027032A"/>
    <w:rsid w:val="00274A51"/>
    <w:rsid w:val="00276D05"/>
    <w:rsid w:val="0028427B"/>
    <w:rsid w:val="00291674"/>
    <w:rsid w:val="002A1E2E"/>
    <w:rsid w:val="002B66CC"/>
    <w:rsid w:val="002C44F6"/>
    <w:rsid w:val="002C6939"/>
    <w:rsid w:val="002C7963"/>
    <w:rsid w:val="002D1D6E"/>
    <w:rsid w:val="002E0543"/>
    <w:rsid w:val="002E3460"/>
    <w:rsid w:val="002F12AD"/>
    <w:rsid w:val="00300127"/>
    <w:rsid w:val="0032148D"/>
    <w:rsid w:val="003304F1"/>
    <w:rsid w:val="003572E3"/>
    <w:rsid w:val="003600EE"/>
    <w:rsid w:val="003619FF"/>
    <w:rsid w:val="00364BCA"/>
    <w:rsid w:val="00391C8D"/>
    <w:rsid w:val="0039473B"/>
    <w:rsid w:val="003A19ED"/>
    <w:rsid w:val="003A1E17"/>
    <w:rsid w:val="003A365B"/>
    <w:rsid w:val="003A3F3B"/>
    <w:rsid w:val="003B14C2"/>
    <w:rsid w:val="003B1E86"/>
    <w:rsid w:val="003B476C"/>
    <w:rsid w:val="003C03BD"/>
    <w:rsid w:val="003C267B"/>
    <w:rsid w:val="003D0992"/>
    <w:rsid w:val="003D5899"/>
    <w:rsid w:val="003F0EB1"/>
    <w:rsid w:val="00403EFC"/>
    <w:rsid w:val="00427E2C"/>
    <w:rsid w:val="00433993"/>
    <w:rsid w:val="004464C2"/>
    <w:rsid w:val="00447A98"/>
    <w:rsid w:val="004609A5"/>
    <w:rsid w:val="004613D9"/>
    <w:rsid w:val="004640C8"/>
    <w:rsid w:val="00471C29"/>
    <w:rsid w:val="00477037"/>
    <w:rsid w:val="00484F0E"/>
    <w:rsid w:val="004855A9"/>
    <w:rsid w:val="00491E40"/>
    <w:rsid w:val="004A7A60"/>
    <w:rsid w:val="004C0DA2"/>
    <w:rsid w:val="004E071F"/>
    <w:rsid w:val="004E3ACA"/>
    <w:rsid w:val="004E5A0E"/>
    <w:rsid w:val="00500DE6"/>
    <w:rsid w:val="00510CB5"/>
    <w:rsid w:val="005233CC"/>
    <w:rsid w:val="0052792E"/>
    <w:rsid w:val="00530355"/>
    <w:rsid w:val="0053152B"/>
    <w:rsid w:val="00534E41"/>
    <w:rsid w:val="0053514F"/>
    <w:rsid w:val="00563E04"/>
    <w:rsid w:val="00587A20"/>
    <w:rsid w:val="00590C40"/>
    <w:rsid w:val="00595B86"/>
    <w:rsid w:val="005A38ED"/>
    <w:rsid w:val="005B0ABB"/>
    <w:rsid w:val="005C7CD1"/>
    <w:rsid w:val="005D70DE"/>
    <w:rsid w:val="005E0AB8"/>
    <w:rsid w:val="005F53FD"/>
    <w:rsid w:val="005F64B6"/>
    <w:rsid w:val="006263CA"/>
    <w:rsid w:val="006304FA"/>
    <w:rsid w:val="00635CA1"/>
    <w:rsid w:val="00636830"/>
    <w:rsid w:val="0066070B"/>
    <w:rsid w:val="00663A4C"/>
    <w:rsid w:val="006749FC"/>
    <w:rsid w:val="006776F0"/>
    <w:rsid w:val="006807D6"/>
    <w:rsid w:val="006B09C6"/>
    <w:rsid w:val="006B44EC"/>
    <w:rsid w:val="006B4CDF"/>
    <w:rsid w:val="006D32EC"/>
    <w:rsid w:val="006D4CFA"/>
    <w:rsid w:val="007067C4"/>
    <w:rsid w:val="00715299"/>
    <w:rsid w:val="007165D5"/>
    <w:rsid w:val="00731676"/>
    <w:rsid w:val="0074398D"/>
    <w:rsid w:val="00757EA8"/>
    <w:rsid w:val="00780218"/>
    <w:rsid w:val="00794B23"/>
    <w:rsid w:val="007973AE"/>
    <w:rsid w:val="007B41D3"/>
    <w:rsid w:val="007B4C93"/>
    <w:rsid w:val="007B5E6D"/>
    <w:rsid w:val="007D6CD3"/>
    <w:rsid w:val="007D76A1"/>
    <w:rsid w:val="007F65F3"/>
    <w:rsid w:val="00825C5A"/>
    <w:rsid w:val="00840339"/>
    <w:rsid w:val="0084321A"/>
    <w:rsid w:val="00850908"/>
    <w:rsid w:val="00857C24"/>
    <w:rsid w:val="0087086C"/>
    <w:rsid w:val="008768CA"/>
    <w:rsid w:val="0088402A"/>
    <w:rsid w:val="008846AE"/>
    <w:rsid w:val="008B1417"/>
    <w:rsid w:val="008D0E71"/>
    <w:rsid w:val="008E33D5"/>
    <w:rsid w:val="008E4D26"/>
    <w:rsid w:val="009102DB"/>
    <w:rsid w:val="009263A8"/>
    <w:rsid w:val="00960684"/>
    <w:rsid w:val="00966F0D"/>
    <w:rsid w:val="009709E2"/>
    <w:rsid w:val="00973E94"/>
    <w:rsid w:val="00977DE2"/>
    <w:rsid w:val="009871F2"/>
    <w:rsid w:val="009902EC"/>
    <w:rsid w:val="0099329B"/>
    <w:rsid w:val="009C34C2"/>
    <w:rsid w:val="009D7319"/>
    <w:rsid w:val="009E1E82"/>
    <w:rsid w:val="009E7B99"/>
    <w:rsid w:val="009F62D4"/>
    <w:rsid w:val="00A05BE7"/>
    <w:rsid w:val="00A1384F"/>
    <w:rsid w:val="00A205BF"/>
    <w:rsid w:val="00A27BB8"/>
    <w:rsid w:val="00A35280"/>
    <w:rsid w:val="00A3529B"/>
    <w:rsid w:val="00A51DEB"/>
    <w:rsid w:val="00A5650A"/>
    <w:rsid w:val="00A6594A"/>
    <w:rsid w:val="00A77376"/>
    <w:rsid w:val="00AA5964"/>
    <w:rsid w:val="00AC3C2F"/>
    <w:rsid w:val="00AE1C82"/>
    <w:rsid w:val="00AF12BF"/>
    <w:rsid w:val="00AF153E"/>
    <w:rsid w:val="00B22CF1"/>
    <w:rsid w:val="00B4028A"/>
    <w:rsid w:val="00B469E2"/>
    <w:rsid w:val="00B6708B"/>
    <w:rsid w:val="00B70209"/>
    <w:rsid w:val="00B7308A"/>
    <w:rsid w:val="00B848D4"/>
    <w:rsid w:val="00B85F92"/>
    <w:rsid w:val="00BA04F3"/>
    <w:rsid w:val="00BB2013"/>
    <w:rsid w:val="00BB4826"/>
    <w:rsid w:val="00BC3B6A"/>
    <w:rsid w:val="00BC7BED"/>
    <w:rsid w:val="00BD09F4"/>
    <w:rsid w:val="00BD41D5"/>
    <w:rsid w:val="00BE33DC"/>
    <w:rsid w:val="00C1278C"/>
    <w:rsid w:val="00C15675"/>
    <w:rsid w:val="00C35715"/>
    <w:rsid w:val="00C420D0"/>
    <w:rsid w:val="00C539DB"/>
    <w:rsid w:val="00C55B3A"/>
    <w:rsid w:val="00C73C6A"/>
    <w:rsid w:val="00C83625"/>
    <w:rsid w:val="00C83711"/>
    <w:rsid w:val="00CB05DA"/>
    <w:rsid w:val="00CB2A87"/>
    <w:rsid w:val="00CC7E2F"/>
    <w:rsid w:val="00CD2CAE"/>
    <w:rsid w:val="00CF5FA2"/>
    <w:rsid w:val="00CF7E52"/>
    <w:rsid w:val="00D1073F"/>
    <w:rsid w:val="00D23EDB"/>
    <w:rsid w:val="00D351E7"/>
    <w:rsid w:val="00D35DE7"/>
    <w:rsid w:val="00D6486F"/>
    <w:rsid w:val="00D671F4"/>
    <w:rsid w:val="00D70BC1"/>
    <w:rsid w:val="00D70E47"/>
    <w:rsid w:val="00DA1AF9"/>
    <w:rsid w:val="00DA7987"/>
    <w:rsid w:val="00DB0161"/>
    <w:rsid w:val="00DB3AD0"/>
    <w:rsid w:val="00DB5D33"/>
    <w:rsid w:val="00DC10AE"/>
    <w:rsid w:val="00DD1C29"/>
    <w:rsid w:val="00DE2275"/>
    <w:rsid w:val="00E101E1"/>
    <w:rsid w:val="00E14102"/>
    <w:rsid w:val="00E258B4"/>
    <w:rsid w:val="00E53572"/>
    <w:rsid w:val="00E53E99"/>
    <w:rsid w:val="00E60246"/>
    <w:rsid w:val="00E70BDE"/>
    <w:rsid w:val="00E74E7C"/>
    <w:rsid w:val="00E75B6D"/>
    <w:rsid w:val="00E827B1"/>
    <w:rsid w:val="00E863CC"/>
    <w:rsid w:val="00E93049"/>
    <w:rsid w:val="00EA5F1B"/>
    <w:rsid w:val="00EB1BF9"/>
    <w:rsid w:val="00EB493D"/>
    <w:rsid w:val="00EB574E"/>
    <w:rsid w:val="00EC079D"/>
    <w:rsid w:val="00EC271E"/>
    <w:rsid w:val="00F04E53"/>
    <w:rsid w:val="00F07F03"/>
    <w:rsid w:val="00F11E24"/>
    <w:rsid w:val="00F36FAD"/>
    <w:rsid w:val="00F405D6"/>
    <w:rsid w:val="00F574F7"/>
    <w:rsid w:val="00F84739"/>
    <w:rsid w:val="00FA39D9"/>
    <w:rsid w:val="00FA468C"/>
    <w:rsid w:val="00FA5017"/>
    <w:rsid w:val="00FB146E"/>
    <w:rsid w:val="00FD6A36"/>
    <w:rsid w:val="00FE3C28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47E3E"/>
  <w15:chartTrackingRefBased/>
  <w15:docId w15:val="{623EC4AB-8C1B-477B-AA71-2099E6C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C73C6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  <w:style w:type="character" w:customStyle="1" w:styleId="shortdesc">
    <w:name w:val="shortdesc"/>
    <w:basedOn w:val="Absatz-Standardschriftart"/>
    <w:rsid w:val="00D671F4"/>
  </w:style>
  <w:style w:type="character" w:customStyle="1" w:styleId="berschrift1Zchn">
    <w:name w:val="Überschrift 1 Zchn"/>
    <w:basedOn w:val="Absatz-Standardschriftart"/>
    <w:link w:val="berschrift1"/>
    <w:uiPriority w:val="9"/>
    <w:rsid w:val="00C73C6A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7B5E6D"/>
    <w:rPr>
      <w:b/>
      <w:bCs/>
    </w:rPr>
  </w:style>
  <w:style w:type="paragraph" w:styleId="Listenabsatz">
    <w:name w:val="List Paragraph"/>
    <w:basedOn w:val="Standard"/>
    <w:uiPriority w:val="34"/>
    <w:qFormat/>
    <w:rsid w:val="00DB3AD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1567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15675"/>
    <w:pPr>
      <w:widowControl/>
      <w:suppressAutoHyphens w:val="0"/>
      <w:spacing w:before="100" w:beforeAutospacing="1" w:after="100" w:afterAutospacing="1"/>
    </w:pPr>
    <w:rPr>
      <w:rFonts w:ascii="Calibri" w:eastAsia="Calibri" w:hAnsi="Calibri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4F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4F0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4F0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4F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4F0E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F0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F0E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bsatz-Standardschriftart"/>
    <w:rsid w:val="00DC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v-effizient.de" TargetMode="External"/><Relationship Id="rId12" Type="http://schemas.openxmlformats.org/officeDocument/2006/relationships/hyperlink" Target="http://www.mv-effizient.de/presse/pressemateria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v-effizient.de/presse/pressemitteilunge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v-effizien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ka-mv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4450</Characters>
  <Application>Microsoft Office Word</Application>
  <DocSecurity>4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Kerstin Kopp</dc:creator>
  <cp:keywords/>
  <dc:description/>
  <cp:lastModifiedBy>Janina Kuhrt</cp:lastModifiedBy>
  <cp:revision>2</cp:revision>
  <cp:lastPrinted>2022-09-09T14:50:00Z</cp:lastPrinted>
  <dcterms:created xsi:type="dcterms:W3CDTF">2022-10-14T07:07:00Z</dcterms:created>
  <dcterms:modified xsi:type="dcterms:W3CDTF">2022-10-14T07:07:00Z</dcterms:modified>
</cp:coreProperties>
</file>